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70FB">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8E70FB">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8E70FB">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8E70FB">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z w:val="28"/>
        </w:rPr>
      </w:pPr>
      <w:r>
        <w:rPr>
          <w:rFonts w:ascii="Times New Roman" w:hAnsi="Times New Roman"/>
          <w:b/>
          <w:spacing w:val="-3"/>
          <w:sz w:val="28"/>
        </w:rPr>
        <w:t>TULSA DISPOSAL, LLC</w:t>
      </w:r>
    </w:p>
    <w:p w:rsidR="00000000" w:rsidRDefault="008E70FB">
      <w:pPr>
        <w:pStyle w:val="body"/>
        <w:jc w:val="center"/>
        <w:rPr>
          <w:rFonts w:ascii="Times New Roman" w:hAnsi="Times New Roman"/>
          <w:b/>
          <w:sz w:val="28"/>
        </w:rPr>
      </w:pPr>
    </w:p>
    <w:p w:rsidR="00000000" w:rsidRDefault="008E70FB">
      <w:pPr>
        <w:pStyle w:val="body"/>
        <w:jc w:val="center"/>
        <w:rPr>
          <w:rFonts w:ascii="Times New Roman" w:hAnsi="Times New Roman"/>
          <w:b/>
          <w:sz w:val="28"/>
        </w:rPr>
      </w:pPr>
      <w:r>
        <w:rPr>
          <w:rFonts w:ascii="Times New Roman" w:hAnsi="Times New Roman"/>
          <w:b/>
          <w:sz w:val="28"/>
        </w:rPr>
        <w:t>TULSA, OKLAHOMA</w:t>
      </w:r>
    </w:p>
    <w:p w:rsidR="00000000" w:rsidRDefault="008E70FB">
      <w:pPr>
        <w:pStyle w:val="body"/>
        <w:jc w:val="center"/>
        <w:rPr>
          <w:rFonts w:ascii="Times New Roman" w:hAnsi="Times New Roman"/>
          <w:b/>
          <w:sz w:val="28"/>
        </w:rPr>
      </w:pPr>
    </w:p>
    <w:p w:rsidR="00000000" w:rsidRDefault="008E70FB">
      <w:pPr>
        <w:pStyle w:val="body"/>
        <w:jc w:val="center"/>
        <w:rPr>
          <w:rFonts w:ascii="Times New Roman" w:hAnsi="Times New Roman"/>
          <w:b/>
          <w:sz w:val="28"/>
        </w:rPr>
      </w:pPr>
    </w:p>
    <w:p w:rsidR="00000000" w:rsidRDefault="008E70FB">
      <w:pPr>
        <w:pStyle w:val="body"/>
        <w:jc w:val="center"/>
        <w:rPr>
          <w:rFonts w:ascii="Times New Roman" w:hAnsi="Times New Roman"/>
          <w:b/>
          <w:sz w:val="28"/>
        </w:rPr>
      </w:pPr>
    </w:p>
    <w:p w:rsidR="00000000" w:rsidRDefault="008E70FB">
      <w:pPr>
        <w:pStyle w:val="body"/>
        <w:jc w:val="center"/>
        <w:rPr>
          <w:rFonts w:ascii="Times New Roman" w:hAnsi="Times New Roman"/>
          <w:b/>
          <w:sz w:val="28"/>
        </w:rPr>
      </w:pPr>
    </w:p>
    <w:p w:rsidR="00000000" w:rsidRDefault="008E70FB">
      <w:pPr>
        <w:pStyle w:val="body"/>
        <w:jc w:val="center"/>
        <w:rPr>
          <w:rFonts w:ascii="Times New Roman" w:hAnsi="Times New Roman"/>
          <w:b/>
          <w:sz w:val="28"/>
        </w:rPr>
      </w:pPr>
    </w:p>
    <w:p w:rsidR="00000000" w:rsidRDefault="008E70FB">
      <w:pPr>
        <w:pStyle w:val="body"/>
        <w:jc w:val="center"/>
        <w:rPr>
          <w:rFonts w:ascii="Times New Roman" w:hAnsi="Times New Roman"/>
          <w:b/>
          <w:sz w:val="28"/>
        </w:rPr>
      </w:pPr>
      <w:r>
        <w:rPr>
          <w:rFonts w:ascii="Times New Roman" w:hAnsi="Times New Roman"/>
          <w:b/>
          <w:sz w:val="28"/>
        </w:rPr>
        <w:t>TAB X</w:t>
      </w:r>
    </w:p>
    <w:p w:rsidR="00000000" w:rsidRDefault="008E70FB">
      <w:pPr>
        <w:pStyle w:val="body"/>
        <w:jc w:val="center"/>
        <w:rPr>
          <w:rFonts w:ascii="Times New Roman" w:hAnsi="Times New Roman"/>
          <w:b/>
          <w:sz w:val="28"/>
        </w:rPr>
      </w:pPr>
    </w:p>
    <w:p w:rsidR="00000000" w:rsidRDefault="008E70FB">
      <w:pPr>
        <w:pStyle w:val="body"/>
        <w:jc w:val="center"/>
        <w:rPr>
          <w:rFonts w:ascii="Times New Roman" w:hAnsi="Times New Roman"/>
          <w:b/>
          <w:sz w:val="28"/>
        </w:rPr>
      </w:pPr>
    </w:p>
    <w:p w:rsidR="00000000" w:rsidRDefault="008E70FB">
      <w:pPr>
        <w:pStyle w:val="body"/>
        <w:jc w:val="center"/>
        <w:rPr>
          <w:rFonts w:ascii="Times New Roman" w:hAnsi="Times New Roman"/>
          <w:b/>
          <w:sz w:val="28"/>
        </w:rPr>
      </w:pPr>
      <w:r>
        <w:rPr>
          <w:rFonts w:ascii="Times New Roman" w:hAnsi="Times New Roman"/>
          <w:b/>
          <w:sz w:val="28"/>
        </w:rPr>
        <w:t>PERSONNEL TRAINING</w:t>
      </w:r>
    </w:p>
    <w:p w:rsidR="00000000" w:rsidRDefault="008E70FB">
      <w:pPr>
        <w:pStyle w:val="body"/>
        <w:jc w:val="center"/>
        <w:rPr>
          <w:rFonts w:ascii="Times New Roman" w:hAnsi="Times New Roman"/>
          <w:sz w:val="24"/>
        </w:rPr>
      </w:pPr>
    </w:p>
    <w:p w:rsidR="00000000" w:rsidRDefault="008E70FB">
      <w:pPr>
        <w:pStyle w:val="body"/>
        <w:jc w:val="center"/>
        <w:rPr>
          <w:rFonts w:ascii="Times New Roman" w:hAnsi="Times New Roman"/>
          <w:sz w:val="24"/>
        </w:rPr>
      </w:pPr>
      <w:r>
        <w:rPr>
          <w:rFonts w:ascii="Times New Roman" w:hAnsi="Times New Roman"/>
          <w:sz w:val="24"/>
        </w:rPr>
        <w:t>In Compliance With</w:t>
      </w:r>
    </w:p>
    <w:p w:rsidR="00000000" w:rsidRDefault="008E70FB">
      <w:pPr>
        <w:pStyle w:val="body"/>
        <w:jc w:val="center"/>
        <w:rPr>
          <w:rFonts w:ascii="Times New Roman" w:hAnsi="Times New Roman"/>
          <w:sz w:val="24"/>
        </w:rPr>
      </w:pPr>
      <w:r>
        <w:rPr>
          <w:rFonts w:ascii="Times New Roman" w:hAnsi="Times New Roman"/>
          <w:sz w:val="24"/>
        </w:rPr>
        <w:t>40 CFR 270.14 (b</w:t>
      </w:r>
      <w:proofErr w:type="gramStart"/>
      <w:r>
        <w:rPr>
          <w:rFonts w:ascii="Times New Roman" w:hAnsi="Times New Roman"/>
          <w:sz w:val="24"/>
        </w:rPr>
        <w:t>)(</w:t>
      </w:r>
      <w:proofErr w:type="gramEnd"/>
      <w:r>
        <w:rPr>
          <w:rFonts w:ascii="Times New Roman" w:hAnsi="Times New Roman"/>
          <w:sz w:val="24"/>
        </w:rPr>
        <w:t>12)</w:t>
      </w:r>
    </w:p>
    <w:p w:rsidR="00000000" w:rsidRDefault="008E70FB">
      <w:pPr>
        <w:pStyle w:val="body"/>
        <w:jc w:val="center"/>
        <w:rPr>
          <w:rFonts w:ascii="Times New Roman" w:hAnsi="Times New Roman"/>
          <w:sz w:val="24"/>
        </w:rPr>
      </w:pPr>
    </w:p>
    <w:p w:rsidR="00000000" w:rsidRDefault="008E70FB">
      <w:pPr>
        <w:pStyle w:val="body"/>
        <w:jc w:val="center"/>
        <w:rPr>
          <w:rFonts w:ascii="Times New Roman" w:hAnsi="Times New Roman"/>
          <w:sz w:val="24"/>
        </w:rPr>
      </w:pPr>
    </w:p>
    <w:p w:rsidR="00000000" w:rsidRDefault="008E70FB">
      <w:pPr>
        <w:pStyle w:val="body"/>
        <w:jc w:val="center"/>
        <w:rPr>
          <w:rFonts w:ascii="Times New Roman" w:hAnsi="Times New Roman"/>
          <w:sz w:val="24"/>
        </w:rPr>
      </w:pPr>
    </w:p>
    <w:p w:rsidR="00000000" w:rsidRDefault="008E70FB">
      <w:pPr>
        <w:pStyle w:val="body"/>
        <w:jc w:val="center"/>
        <w:rPr>
          <w:rFonts w:ascii="Times New Roman" w:hAnsi="Times New Roman"/>
          <w:sz w:val="24"/>
        </w:rPr>
      </w:pPr>
    </w:p>
    <w:p w:rsidR="00000000" w:rsidRDefault="008E70FB">
      <w:pPr>
        <w:pStyle w:val="body"/>
        <w:jc w:val="center"/>
        <w:rPr>
          <w:rFonts w:ascii="Times New Roman" w:hAnsi="Times New Roman"/>
          <w:sz w:val="24"/>
        </w:rPr>
      </w:pPr>
      <w:r>
        <w:rPr>
          <w:rFonts w:ascii="Times New Roman" w:hAnsi="Times New Roman"/>
          <w:sz w:val="24"/>
        </w:rPr>
        <w:t xml:space="preserve">Revised </w:t>
      </w:r>
      <w:r w:rsidR="00E2646C">
        <w:rPr>
          <w:rFonts w:ascii="Times New Roman" w:hAnsi="Times New Roman"/>
          <w:sz w:val="24"/>
        </w:rPr>
        <w:t>October 2015</w:t>
      </w:r>
    </w:p>
    <w:p w:rsidR="00000000" w:rsidRDefault="008E70FB">
      <w:pPr>
        <w:pStyle w:val="body"/>
        <w:jc w:val="center"/>
        <w:rPr>
          <w:rFonts w:ascii="Times New Roman" w:hAnsi="Times New Roman"/>
          <w:sz w:val="24"/>
        </w:rPr>
      </w:pPr>
    </w:p>
    <w:p w:rsidR="00000000" w:rsidRDefault="008E70FB">
      <w:pPr>
        <w:pStyle w:val="body"/>
        <w:jc w:val="center"/>
        <w:rPr>
          <w:rFonts w:ascii="Times New Roman" w:hAnsi="Times New Roman"/>
          <w:sz w:val="24"/>
        </w:rPr>
      </w:pPr>
    </w:p>
    <w:p w:rsidR="00000000" w:rsidRDefault="008E70FB">
      <w:pPr>
        <w:pStyle w:val="body"/>
        <w:jc w:val="center"/>
        <w:rPr>
          <w:rFonts w:ascii="Times New Roman" w:hAnsi="Times New Roman"/>
          <w:sz w:val="24"/>
        </w:rPr>
        <w:sectPr w:rsidR="00000000">
          <w:footerReference w:type="even" r:id="rId7"/>
          <w:pgSz w:w="12240" w:h="15840"/>
          <w:pgMar w:top="1800" w:right="1080" w:bottom="1440" w:left="1800" w:header="720" w:footer="720" w:gutter="0"/>
          <w:pgNumType w:fmt="lowerRoman" w:start="2"/>
          <w:cols w:space="720"/>
          <w:noEndnote/>
        </w:sectPr>
      </w:pPr>
    </w:p>
    <w:p w:rsidR="00000000" w:rsidRDefault="008E70FB">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2"/>
          <w:sz w:val="24"/>
        </w:rPr>
      </w:pPr>
      <w:r>
        <w:rPr>
          <w:rFonts w:ascii="Times New Roman" w:hAnsi="Times New Roman"/>
          <w:b/>
          <w:spacing w:val="-2"/>
          <w:sz w:val="24"/>
        </w:rPr>
        <w:lastRenderedPageBreak/>
        <w:t>TABLE OF CONTENTS</w:t>
      </w:r>
    </w:p>
    <w:p w:rsidR="00000000" w:rsidRDefault="008E70FB">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p>
    <w:p w:rsidR="00000000" w:rsidRDefault="008E70FB">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r>
        <w:rPr>
          <w:rFonts w:ascii="Times New Roman" w:hAnsi="Times New Roman"/>
          <w:b/>
          <w:spacing w:val="-2"/>
          <w:sz w:val="24"/>
          <w:u w:val="single"/>
        </w:rPr>
        <w:t>Section</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t xml:space="preserve">   </w:t>
      </w:r>
      <w:r>
        <w:rPr>
          <w:rFonts w:ascii="Times New Roman" w:hAnsi="Times New Roman"/>
          <w:b/>
          <w:spacing w:val="-2"/>
          <w:sz w:val="24"/>
          <w:u w:val="single"/>
        </w:rPr>
        <w:t>Page</w:t>
      </w:r>
    </w:p>
    <w:p w:rsidR="00000000" w:rsidRDefault="008E70FB">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p>
    <w:p w:rsidR="00000000" w:rsidRDefault="008E70FB">
      <w:pPr>
        <w:pStyle w:val="TOC1"/>
        <w:tabs>
          <w:tab w:val="left" w:pos="660"/>
        </w:tabs>
        <w:rPr>
          <w:noProof/>
        </w:rPr>
      </w:pPr>
      <w:r>
        <w:rPr>
          <w:rFonts w:ascii="CG Times (W1)" w:hAnsi="CG Times (W1)"/>
          <w:spacing w:val="-2"/>
        </w:rPr>
        <w:fldChar w:fldCharType="begin"/>
      </w:r>
      <w:r>
        <w:rPr>
          <w:rFonts w:ascii="CG Times (W1)" w:hAnsi="CG Times (W1)"/>
          <w:spacing w:val="-2"/>
        </w:rPr>
        <w:instrText xml:space="preserve"> TOC \o "1-3" </w:instrText>
      </w:r>
      <w:r>
        <w:rPr>
          <w:rFonts w:ascii="CG Times (W1)" w:hAnsi="CG Times (W1)"/>
          <w:spacing w:val="-2"/>
        </w:rPr>
        <w:fldChar w:fldCharType="separate"/>
      </w:r>
      <w:r>
        <w:rPr>
          <w:noProof/>
        </w:rPr>
        <w:t>10.1.</w:t>
      </w:r>
      <w:r>
        <w:rPr>
          <w:noProof/>
        </w:rPr>
        <w:tab/>
        <w:t>Personnel Training</w:t>
      </w:r>
      <w:r>
        <w:rPr>
          <w:noProof/>
        </w:rPr>
        <w:tab/>
      </w:r>
      <w:r>
        <w:rPr>
          <w:noProof/>
        </w:rPr>
        <w:fldChar w:fldCharType="begin"/>
      </w:r>
      <w:r>
        <w:rPr>
          <w:noProof/>
        </w:rPr>
        <w:instrText xml:space="preserve"> PAGEREF _Toc485801611 \h </w:instrText>
      </w:r>
      <w:r>
        <w:rPr>
          <w:noProof/>
        </w:rPr>
      </w:r>
      <w:r>
        <w:rPr>
          <w:noProof/>
        </w:rPr>
        <w:fldChar w:fldCharType="separate"/>
      </w:r>
      <w:r>
        <w:rPr>
          <w:noProof/>
        </w:rPr>
        <w:t>2</w:t>
      </w:r>
      <w:r>
        <w:rPr>
          <w:noProof/>
        </w:rPr>
        <w:fldChar w:fldCharType="end"/>
      </w:r>
    </w:p>
    <w:p w:rsidR="00000000" w:rsidRDefault="008E70FB">
      <w:pPr>
        <w:pStyle w:val="TOC1"/>
        <w:tabs>
          <w:tab w:val="left" w:pos="660"/>
        </w:tabs>
        <w:rPr>
          <w:noProof/>
        </w:rPr>
      </w:pPr>
      <w:r>
        <w:rPr>
          <w:noProof/>
        </w:rPr>
        <w:t>10.2.</w:t>
      </w:r>
      <w:r>
        <w:rPr>
          <w:noProof/>
        </w:rPr>
        <w:tab/>
        <w:t>Requirements</w:t>
      </w:r>
      <w:r>
        <w:rPr>
          <w:noProof/>
        </w:rPr>
        <w:tab/>
      </w:r>
      <w:r>
        <w:rPr>
          <w:noProof/>
        </w:rPr>
        <w:fldChar w:fldCharType="begin"/>
      </w:r>
      <w:r>
        <w:rPr>
          <w:noProof/>
        </w:rPr>
        <w:instrText xml:space="preserve"> PAGEREF _Toc485801612 \h </w:instrText>
      </w:r>
      <w:r>
        <w:rPr>
          <w:noProof/>
        </w:rPr>
      </w:r>
      <w:r>
        <w:rPr>
          <w:noProof/>
        </w:rPr>
        <w:fldChar w:fldCharType="separate"/>
      </w:r>
      <w:r>
        <w:rPr>
          <w:noProof/>
        </w:rPr>
        <w:t>2</w:t>
      </w:r>
      <w:r>
        <w:rPr>
          <w:noProof/>
        </w:rPr>
        <w:fldChar w:fldCharType="end"/>
      </w:r>
    </w:p>
    <w:p w:rsidR="00000000" w:rsidRDefault="008E70FB">
      <w:pPr>
        <w:pStyle w:val="body"/>
        <w:jc w:val="both"/>
        <w:rPr>
          <w:rFonts w:ascii="Times New Roman" w:hAnsi="Times New Roman"/>
          <w:b/>
          <w:spacing w:val="-2"/>
          <w:sz w:val="24"/>
        </w:rPr>
      </w:pPr>
      <w:r>
        <w:rPr>
          <w:rFonts w:ascii="CG Times (W1)" w:hAnsi="CG Times (W1)"/>
          <w:spacing w:val="-2"/>
        </w:rPr>
        <w:fldChar w:fldCharType="end"/>
      </w:r>
    </w:p>
    <w:p w:rsidR="00000000" w:rsidRDefault="008E70FB">
      <w:pPr>
        <w:pStyle w:val="body"/>
        <w:jc w:val="both"/>
        <w:rPr>
          <w:rFonts w:ascii="Times New Roman" w:hAnsi="Times New Roman"/>
          <w:b/>
          <w:spacing w:val="-2"/>
          <w:sz w:val="24"/>
        </w:rPr>
      </w:pPr>
    </w:p>
    <w:p w:rsidR="00000000" w:rsidRDefault="008E70FB">
      <w:pPr>
        <w:pStyle w:val="body"/>
        <w:jc w:val="both"/>
        <w:rPr>
          <w:rFonts w:ascii="Times New Roman" w:hAnsi="Times New Roman"/>
          <w:b/>
          <w:spacing w:val="-2"/>
          <w:sz w:val="24"/>
        </w:rPr>
      </w:pPr>
    </w:p>
    <w:p w:rsidR="00000000" w:rsidRDefault="008E70FB"/>
    <w:p w:rsidR="00000000" w:rsidRDefault="008E70FB">
      <w:pPr>
        <w:pStyle w:val="body"/>
        <w:jc w:val="both"/>
        <w:rPr>
          <w:rFonts w:ascii="CG Times (W1)" w:hAnsi="CG Times (W1)"/>
          <w:spacing w:val="-2"/>
        </w:rPr>
        <w:sectPr w:rsidR="00000000">
          <w:headerReference w:type="default" r:id="rId8"/>
          <w:footerReference w:type="default" r:id="rId9"/>
          <w:pgSz w:w="12240" w:h="15840"/>
          <w:pgMar w:top="1800" w:right="1080" w:bottom="1440" w:left="1800" w:header="720" w:footer="720" w:gutter="0"/>
          <w:pgNumType w:start="1"/>
          <w:cols w:space="720"/>
        </w:sectPr>
      </w:pPr>
    </w:p>
    <w:p w:rsidR="00000000" w:rsidRDefault="008E70FB"/>
    <w:p w:rsidR="00000000" w:rsidRDefault="008E70FB">
      <w:pPr>
        <w:tabs>
          <w:tab w:val="left" w:pos="7891"/>
        </w:tabs>
        <w:jc w:val="center"/>
        <w:rPr>
          <w:b/>
          <w:sz w:val="24"/>
        </w:rPr>
      </w:pPr>
      <w:r>
        <w:rPr>
          <w:b/>
          <w:sz w:val="24"/>
        </w:rPr>
        <w:t>10.0 - PERSONNEL TRAINING</w:t>
      </w:r>
    </w:p>
    <w:p w:rsidR="00000000" w:rsidRDefault="008E70FB">
      <w:pPr>
        <w:tabs>
          <w:tab w:val="left" w:pos="7891"/>
        </w:tabs>
        <w:jc w:val="center"/>
        <w:rPr>
          <w:b/>
          <w:sz w:val="24"/>
        </w:rPr>
      </w:pPr>
      <w:r>
        <w:rPr>
          <w:b/>
          <w:sz w:val="24"/>
        </w:rPr>
        <w:t>ODEQ Item Number B-12</w:t>
      </w:r>
    </w:p>
    <w:p w:rsidR="00000000" w:rsidRDefault="008E70FB">
      <w:pPr>
        <w:tabs>
          <w:tab w:val="left" w:pos="7891"/>
        </w:tabs>
        <w:jc w:val="center"/>
        <w:rPr>
          <w:b/>
          <w:sz w:val="24"/>
        </w:rPr>
      </w:pPr>
      <w:r>
        <w:rPr>
          <w:b/>
          <w:sz w:val="24"/>
        </w:rPr>
        <w:t>40 CFR 270.14(b</w:t>
      </w:r>
      <w:proofErr w:type="gramStart"/>
      <w:r>
        <w:rPr>
          <w:b/>
          <w:sz w:val="24"/>
        </w:rPr>
        <w:t>)(</w:t>
      </w:r>
      <w:proofErr w:type="gramEnd"/>
      <w:r>
        <w:rPr>
          <w:b/>
          <w:sz w:val="24"/>
        </w:rPr>
        <w:t>12)</w:t>
      </w:r>
    </w:p>
    <w:p w:rsidR="00000000" w:rsidRDefault="008E70FB"/>
    <w:p w:rsidR="00000000" w:rsidRDefault="008E70FB">
      <w:r>
        <w:t>Tab X includes information on personnel training for Tulsa Disposal, LLC (the Facility) as required by 40 CFR 270.14 (b</w:t>
      </w:r>
      <w:proofErr w:type="gramStart"/>
      <w:r>
        <w:t>)(</w:t>
      </w:r>
      <w:proofErr w:type="gramEnd"/>
      <w:r>
        <w:t>12) a</w:t>
      </w:r>
      <w:r>
        <w:t>nd the permit renewal.</w:t>
      </w:r>
    </w:p>
    <w:p w:rsidR="00000000" w:rsidRDefault="008E70FB"/>
    <w:p w:rsidR="00000000" w:rsidRDefault="008E70FB">
      <w:pPr>
        <w:pStyle w:val="Heading1"/>
        <w:framePr w:hSpace="0" w:vSpace="0" w:wrap="auto" w:vAnchor="margin" w:xAlign="left" w:yAlign="inline"/>
        <w:tabs>
          <w:tab w:val="clear" w:pos="720"/>
          <w:tab w:val="num" w:pos="630"/>
        </w:tabs>
      </w:pPr>
      <w:bookmarkStart w:id="0" w:name="_Toc485801611"/>
      <w:r>
        <w:t>Personnel Training</w:t>
      </w:r>
      <w:bookmarkEnd w:id="0"/>
    </w:p>
    <w:p w:rsidR="00000000" w:rsidRDefault="008E70FB"/>
    <w:p w:rsidR="00000000" w:rsidRDefault="008E70FB">
      <w:r>
        <w:t>The personnel training program is based on current activities at the Facility.  These are limited to operation, maintenance, and monitoring of the Corrective Measure.  As described in Tab VI, all waste handling o</w:t>
      </w:r>
      <w:r>
        <w:t xml:space="preserve">perations at the Facility ceased in June 1996.  </w:t>
      </w:r>
    </w:p>
    <w:p w:rsidR="00000000" w:rsidRDefault="008E70FB"/>
    <w:p w:rsidR="00000000" w:rsidRDefault="008E70FB">
      <w:pPr>
        <w:pStyle w:val="Heading1"/>
        <w:framePr w:hSpace="0" w:vSpace="0" w:wrap="auto" w:vAnchor="margin" w:xAlign="left" w:yAlign="inline"/>
        <w:tabs>
          <w:tab w:val="clear" w:pos="720"/>
          <w:tab w:val="num" w:pos="630"/>
        </w:tabs>
      </w:pPr>
      <w:bookmarkStart w:id="1" w:name="_Toc485801612"/>
      <w:r>
        <w:t>Requirements</w:t>
      </w:r>
      <w:bookmarkEnd w:id="1"/>
    </w:p>
    <w:p w:rsidR="00000000" w:rsidRDefault="008E70FB"/>
    <w:p w:rsidR="00000000" w:rsidRDefault="008E70FB">
      <w:r>
        <w:t>All Clean Harbors personnel and subcontractors entering and working at the Facility in connection with monitoring activities and operation of the corrective measure will have successfully comp</w:t>
      </w:r>
      <w:r>
        <w:t>leted the 40-Hour Health and Safety Course and the 8-Hour Refresher Health and Safety Course, in accordance with 29 CFR 1910.120, as required.  While at the Facility, such personnel will carry written proof of compliance with this requirement or have curre</w:t>
      </w:r>
      <w:r>
        <w:t>nt training records on file with Clean Harbors Environmental Services, Inc.</w:t>
      </w:r>
    </w:p>
    <w:p w:rsidR="00000000" w:rsidRDefault="008E70FB"/>
    <w:p w:rsidR="00000000" w:rsidRDefault="008E70FB">
      <w:r>
        <w:t>All personnel involved with semi-annual monitoring will be properly trained in sampling techniques and operation and maintenance as they relate to Corrective Measure activities.</w:t>
      </w:r>
    </w:p>
    <w:p w:rsidR="00000000" w:rsidRDefault="008E70FB"/>
    <w:p w:rsidR="00000000" w:rsidRDefault="008E70FB">
      <w:r>
        <w:t>All personnel will be trained in and will be familiar with the incident prevention and emergency procedures outlined in the Contingency Plan (Tab IX).</w:t>
      </w:r>
    </w:p>
    <w:p w:rsidR="00000000" w:rsidRDefault="008E70FB"/>
    <w:p w:rsidR="00000000" w:rsidRDefault="008E70FB">
      <w:r>
        <w:t xml:space="preserve">It is the responsibility of the Emergency Response Coordinator (ERC) identified in the Contingency Plan </w:t>
      </w:r>
      <w:r>
        <w:t>(Tab IX) to assure compliance with these requirements.</w:t>
      </w:r>
    </w:p>
    <w:p w:rsidR="00000000" w:rsidRDefault="008E70FB"/>
    <w:p w:rsidR="008E70FB" w:rsidRDefault="008E70FB">
      <w:pPr>
        <w:rPr>
          <w:smallCaps/>
        </w:rPr>
      </w:pPr>
    </w:p>
    <w:sectPr w:rsidR="008E70FB">
      <w:pgSz w:w="12240" w:h="15840" w:code="1"/>
      <w:pgMar w:top="180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0FB" w:rsidRDefault="008E70FB" w:rsidP="004C26DA">
      <w:pPr>
        <w:spacing w:line="240" w:lineRule="auto"/>
      </w:pPr>
      <w:r>
        <w:separator/>
      </w:r>
    </w:p>
  </w:endnote>
  <w:endnote w:type="continuationSeparator" w:id="0">
    <w:p w:rsidR="008E70FB" w:rsidRDefault="008E70FB" w:rsidP="004C26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70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8E70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70FB">
    <w:pPr>
      <w:tabs>
        <w:tab w:val="center" w:pos="4680"/>
      </w:tabs>
      <w:rPr>
        <w:sz w:val="20"/>
      </w:rPr>
    </w:pPr>
    <w:r>
      <w:rPr>
        <w:snapToGrid w:val="0"/>
        <w:spacing w:val="-1"/>
        <w:sz w:val="14"/>
      </w:rPr>
      <w:fldChar w:fldCharType="begin"/>
    </w:r>
    <w:r>
      <w:rPr>
        <w:snapToGrid w:val="0"/>
        <w:spacing w:val="-1"/>
        <w:sz w:val="14"/>
      </w:rPr>
      <w:instrText xml:space="preserve"> FILENAME </w:instrText>
    </w:r>
    <w:r>
      <w:rPr>
        <w:snapToGrid w:val="0"/>
        <w:spacing w:val="-1"/>
        <w:sz w:val="14"/>
      </w:rPr>
      <w:fldChar w:fldCharType="separate"/>
    </w:r>
    <w:r w:rsidR="001400D9">
      <w:rPr>
        <w:noProof/>
        <w:snapToGrid w:val="0"/>
        <w:spacing w:val="-1"/>
        <w:sz w:val="14"/>
      </w:rPr>
      <w:t>Tab 10 102215.docx</w:t>
    </w:r>
    <w:r>
      <w:rPr>
        <w:snapToGrid w:val="0"/>
        <w:spacing w:val="-1"/>
        <w:sz w:val="14"/>
      </w:rPr>
      <w:fldChar w:fldCharType="end"/>
    </w:r>
    <w:r>
      <w:rPr>
        <w:spacing w:val="-1"/>
        <w:sz w:val="14"/>
      </w:rPr>
      <w:tab/>
    </w:r>
    <w:r>
      <w:rPr>
        <w:spacing w:val="-1"/>
        <w:sz w:val="20"/>
      </w:rPr>
      <w:t>Page 10-</w:t>
    </w:r>
    <w:r>
      <w:rPr>
        <w:rStyle w:val="PageNumber"/>
        <w:rFonts w:ascii="Times New Roman" w:hAnsi="Times New Roman"/>
        <w:spacing w:val="-4"/>
        <w:sz w:val="20"/>
      </w:rPr>
      <w:fldChar w:fldCharType="begin"/>
    </w:r>
    <w:r>
      <w:rPr>
        <w:rStyle w:val="PageNumber"/>
        <w:rFonts w:ascii="Times New Roman" w:hAnsi="Times New Roman"/>
        <w:spacing w:val="-4"/>
        <w:sz w:val="20"/>
      </w:rPr>
      <w:instrText xml:space="preserve"> PAGE </w:instrText>
    </w:r>
    <w:r>
      <w:rPr>
        <w:rStyle w:val="PageNumber"/>
        <w:rFonts w:ascii="Times New Roman" w:hAnsi="Times New Roman"/>
        <w:spacing w:val="-4"/>
        <w:sz w:val="20"/>
      </w:rPr>
      <w:fldChar w:fldCharType="separate"/>
    </w:r>
    <w:r w:rsidR="001400D9">
      <w:rPr>
        <w:rStyle w:val="PageNumber"/>
        <w:rFonts w:ascii="Times New Roman" w:hAnsi="Times New Roman"/>
        <w:noProof/>
        <w:spacing w:val="-4"/>
        <w:sz w:val="20"/>
      </w:rPr>
      <w:t>2</w:t>
    </w:r>
    <w:r>
      <w:rPr>
        <w:rStyle w:val="PageNumber"/>
        <w:rFonts w:ascii="Times New Roman" w:hAnsi="Times New Roman"/>
        <w:spacing w:val="-4"/>
        <w:sz w:val="20"/>
      </w:rPr>
      <w:fldChar w:fldCharType="end"/>
    </w:r>
    <w:r>
      <w:rPr>
        <w:rStyle w:val="PageNumber"/>
        <w:rFonts w:ascii="Times New Roman" w:hAnsi="Times New Roman"/>
        <w:spacing w:val="-4"/>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0FB" w:rsidRDefault="008E70FB" w:rsidP="004C26DA">
      <w:pPr>
        <w:spacing w:line="240" w:lineRule="auto"/>
      </w:pPr>
      <w:r>
        <w:separator/>
      </w:r>
    </w:p>
  </w:footnote>
  <w:footnote w:type="continuationSeparator" w:id="0">
    <w:p w:rsidR="008E70FB" w:rsidRDefault="008E70FB" w:rsidP="004C26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70FB">
    <w:pPr>
      <w:pStyle w:val="Header"/>
      <w:jc w:val="both"/>
      <w:rPr>
        <w:rFonts w:ascii="Times New Roman" w:hAnsi="Times New Roman"/>
        <w:sz w:val="20"/>
      </w:rPr>
    </w:pPr>
    <w:r>
      <w:rPr>
        <w:rFonts w:ascii="Times New Roman" w:hAnsi="Times New Roman"/>
        <w:sz w:val="20"/>
      </w:rPr>
      <w:t>Tulsa Disposal, llc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Tab X – Personnel Training</w:t>
    </w:r>
  </w:p>
  <w:p w:rsidR="00000000" w:rsidRDefault="008E70FB">
    <w:pPr>
      <w:pStyle w:val="Header"/>
      <w:tabs>
        <w:tab w:val="right" w:pos="9360"/>
      </w:tabs>
      <w:jc w:val="both"/>
      <w:rPr>
        <w:rFonts w:ascii="Times New Roman" w:hAnsi="Times New Roman"/>
        <w:smallCaps w:val="0"/>
        <w:sz w:val="20"/>
      </w:rPr>
    </w:pPr>
    <w:r>
      <w:rPr>
        <w:rFonts w:ascii="Times New Roman" w:hAnsi="Times New Roman"/>
        <w:sz w:val="20"/>
      </w:rPr>
      <w:t>RCRA Part-B Permit Renewal Application</w:t>
    </w:r>
    <w:r>
      <w:rPr>
        <w:rFonts w:ascii="Times New Roman" w:hAnsi="Times New Roman"/>
        <w:sz w:val="20"/>
      </w:rPr>
      <w:tab/>
    </w:r>
    <w:r>
      <w:rPr>
        <w:rFonts w:ascii="Times New Roman" w:hAnsi="Times New Roman"/>
        <w:smallCaps w:val="0"/>
        <w:sz w:val="20"/>
      </w:rPr>
      <w:t xml:space="preserve">Revised </w:t>
    </w:r>
    <w:r w:rsidR="00E2646C">
      <w:rPr>
        <w:rFonts w:ascii="Times New Roman" w:hAnsi="Times New Roman"/>
        <w:smallCaps w:val="0"/>
        <w:sz w:val="20"/>
      </w:rPr>
      <w:t>October 2015</w:t>
    </w:r>
  </w:p>
  <w:p w:rsidR="00000000" w:rsidRDefault="008E70FB">
    <w:pPr>
      <w:pStyle w:val="Header"/>
      <w:jc w:val="both"/>
      <w:rPr>
        <w:rFonts w:ascii="Times New Roman" w:hAnsi="Times New Roman"/>
        <w:sz w:val="20"/>
      </w:rPr>
    </w:pPr>
  </w:p>
  <w:p w:rsidR="00000000" w:rsidRDefault="008E70FB">
    <w:pPr>
      <w:pStyle w:val="Header"/>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27883AC"/>
    <w:lvl w:ilvl="0">
      <w:start w:val="1"/>
      <w:numFmt w:val="decimal"/>
      <w:pStyle w:val="Heading1"/>
      <w:lvlText w:val="10.%1."/>
      <w:lvlJc w:val="left"/>
      <w:pPr>
        <w:tabs>
          <w:tab w:val="num" w:pos="720"/>
        </w:tabs>
        <w:ind w:left="0" w:firstLine="0"/>
      </w:pPr>
      <w:rPr>
        <w:rFonts w:ascii="Times New Roman" w:hAnsi="Times New Roman" w:hint="default"/>
        <w:b/>
        <w:i w:val="0"/>
        <w:sz w:val="24"/>
      </w:rPr>
    </w:lvl>
    <w:lvl w:ilvl="1">
      <w:start w:val="1"/>
      <w:numFmt w:val="decimal"/>
      <w:pStyle w:val="Heading2"/>
      <w:lvlText w:val="11.%1.%2."/>
      <w:lvlJc w:val="left"/>
      <w:pPr>
        <w:tabs>
          <w:tab w:val="num" w:pos="720"/>
        </w:tabs>
        <w:ind w:left="0" w:firstLine="0"/>
      </w:pPr>
    </w:lvl>
    <w:lvl w:ilvl="2">
      <w:start w:val="1"/>
      <w:numFmt w:val="decimal"/>
      <w:pStyle w:val="Heading3"/>
      <w:lvlText w:val="11.%1.%2.%3."/>
      <w:lvlJc w:val="left"/>
      <w:pPr>
        <w:tabs>
          <w:tab w:val="num" w:pos="1080"/>
        </w:tabs>
        <w:ind w:left="0" w:firstLine="0"/>
      </w:pPr>
    </w:lvl>
    <w:lvl w:ilvl="3">
      <w:start w:val="1"/>
      <w:numFmt w:val="decimal"/>
      <w:pStyle w:val="Heading4"/>
      <w:lvlText w:val="13.%1.%2.%3.%4."/>
      <w:lvlJc w:val="left"/>
      <w:pPr>
        <w:tabs>
          <w:tab w:val="num" w:pos="0"/>
        </w:tabs>
        <w:ind w:left="720" w:hanging="720"/>
      </w:pPr>
    </w:lvl>
    <w:lvl w:ilvl="4">
      <w:start w:val="1"/>
      <w:numFmt w:val="decimal"/>
      <w:pStyle w:val="Heading5"/>
      <w:lvlText w:val="13.%1.%2.%3.%4.%5."/>
      <w:lvlJc w:val="left"/>
      <w:pPr>
        <w:tabs>
          <w:tab w:val="num" w:pos="0"/>
        </w:tabs>
        <w:ind w:left="1440" w:hanging="720"/>
      </w:pPr>
    </w:lvl>
    <w:lvl w:ilvl="5">
      <w:start w:val="1"/>
      <w:numFmt w:val="decimal"/>
      <w:pStyle w:val="Heading6"/>
      <w:lvlText w:val="13.%1.%2.%3.%4.%5.%6."/>
      <w:lvlJc w:val="left"/>
      <w:pPr>
        <w:tabs>
          <w:tab w:val="num" w:pos="0"/>
        </w:tabs>
        <w:ind w:left="2160" w:hanging="720"/>
      </w:pPr>
    </w:lvl>
    <w:lvl w:ilvl="6">
      <w:start w:val="1"/>
      <w:numFmt w:val="decimal"/>
      <w:pStyle w:val="Heading7"/>
      <w:lvlText w:val="13.%1.%2.%3.%4.%5.%6.%7."/>
      <w:lvlJc w:val="left"/>
      <w:pPr>
        <w:tabs>
          <w:tab w:val="num" w:pos="0"/>
        </w:tabs>
        <w:ind w:left="2880" w:hanging="720"/>
      </w:pPr>
    </w:lvl>
    <w:lvl w:ilvl="7">
      <w:start w:val="1"/>
      <w:numFmt w:val="decimal"/>
      <w:pStyle w:val="Heading8"/>
      <w:lvlText w:val="13.%1.%2.%3.%4.%5.%6.%7.%8."/>
      <w:lvlJc w:val="left"/>
      <w:pPr>
        <w:tabs>
          <w:tab w:val="num" w:pos="0"/>
        </w:tabs>
        <w:ind w:left="3600" w:hanging="720"/>
      </w:pPr>
    </w:lvl>
    <w:lvl w:ilvl="8">
      <w:start w:val="1"/>
      <w:numFmt w:val="decimal"/>
      <w:pStyle w:val="Heading9"/>
      <w:lvlText w:val="13.%1.%2.%3.%4.%5.%6.%7.%8.%9."/>
      <w:lvlJc w:val="left"/>
      <w:pPr>
        <w:tabs>
          <w:tab w:val="num" w:pos="0"/>
        </w:tabs>
        <w:ind w:left="4320" w:hanging="720"/>
      </w:pPr>
    </w:lvl>
  </w:abstractNum>
  <w:abstractNum w:abstractNumId="1">
    <w:nsid w:val="FFFFFFFE"/>
    <w:multiLevelType w:val="singleLevel"/>
    <w:tmpl w:val="FFFFFFFF"/>
    <w:lvl w:ilvl="0">
      <w:numFmt w:val="decimal"/>
      <w:lvlText w:val="*"/>
      <w:lvlJc w:val="left"/>
    </w:lvl>
  </w:abstractNum>
  <w:abstractNum w:abstractNumId="2">
    <w:nsid w:val="01CA53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466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F849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8E30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E01924"/>
    <w:multiLevelType w:val="singleLevel"/>
    <w:tmpl w:val="4B567392"/>
    <w:lvl w:ilvl="0">
      <w:start w:val="1"/>
      <w:numFmt w:val="lowerLetter"/>
      <w:lvlText w:val="%1."/>
      <w:lvlJc w:val="left"/>
      <w:pPr>
        <w:tabs>
          <w:tab w:val="num" w:pos="2160"/>
        </w:tabs>
        <w:ind w:left="2160" w:hanging="720"/>
      </w:pPr>
      <w:rPr>
        <w:rFonts w:hint="default"/>
      </w:rPr>
    </w:lvl>
  </w:abstractNum>
  <w:abstractNum w:abstractNumId="7">
    <w:nsid w:val="1AA61AC0"/>
    <w:multiLevelType w:val="singleLevel"/>
    <w:tmpl w:val="FB44F72A"/>
    <w:lvl w:ilvl="0">
      <w:start w:val="12"/>
      <w:numFmt w:val="lowerLetter"/>
      <w:lvlText w:val="%1."/>
      <w:lvlJc w:val="left"/>
      <w:pPr>
        <w:tabs>
          <w:tab w:val="num" w:pos="2160"/>
        </w:tabs>
        <w:ind w:left="2160" w:hanging="720"/>
      </w:pPr>
      <w:rPr>
        <w:rFonts w:hint="default"/>
      </w:rPr>
    </w:lvl>
  </w:abstractNum>
  <w:abstractNum w:abstractNumId="8">
    <w:nsid w:val="2EE94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0915B37"/>
    <w:multiLevelType w:val="singleLevel"/>
    <w:tmpl w:val="34D8D070"/>
    <w:lvl w:ilvl="0">
      <w:start w:val="1"/>
      <w:numFmt w:val="lowerLetter"/>
      <w:lvlText w:val="%1."/>
      <w:lvlJc w:val="left"/>
      <w:pPr>
        <w:tabs>
          <w:tab w:val="num" w:pos="2160"/>
        </w:tabs>
        <w:ind w:left="2160" w:hanging="720"/>
      </w:pPr>
      <w:rPr>
        <w:rFonts w:hint="default"/>
      </w:rPr>
    </w:lvl>
  </w:abstractNum>
  <w:abstractNum w:abstractNumId="10">
    <w:nsid w:val="3B2F3802"/>
    <w:multiLevelType w:val="singleLevel"/>
    <w:tmpl w:val="C56C4EC8"/>
    <w:lvl w:ilvl="0">
      <w:start w:val="1"/>
      <w:numFmt w:val="decimal"/>
      <w:lvlText w:val="(%1)"/>
      <w:lvlJc w:val="left"/>
      <w:pPr>
        <w:tabs>
          <w:tab w:val="num" w:pos="2880"/>
        </w:tabs>
        <w:ind w:left="2880" w:hanging="720"/>
      </w:pPr>
      <w:rPr>
        <w:rFonts w:hint="default"/>
      </w:rPr>
    </w:lvl>
  </w:abstractNum>
  <w:abstractNum w:abstractNumId="11">
    <w:nsid w:val="4575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8F4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34418F9"/>
    <w:multiLevelType w:val="singleLevel"/>
    <w:tmpl w:val="FB44F72A"/>
    <w:lvl w:ilvl="0">
      <w:start w:val="12"/>
      <w:numFmt w:val="lowerLetter"/>
      <w:lvlText w:val="%1."/>
      <w:lvlJc w:val="left"/>
      <w:pPr>
        <w:tabs>
          <w:tab w:val="num" w:pos="2160"/>
        </w:tabs>
        <w:ind w:left="2160" w:hanging="720"/>
      </w:pPr>
      <w:rPr>
        <w:rFonts w:hint="default"/>
      </w:rPr>
    </w:lvl>
  </w:abstractNum>
  <w:abstractNum w:abstractNumId="14">
    <w:nsid w:val="59A97DB2"/>
    <w:multiLevelType w:val="singleLevel"/>
    <w:tmpl w:val="CC08D55E"/>
    <w:lvl w:ilvl="0">
      <w:start w:val="15"/>
      <w:numFmt w:val="lowerLetter"/>
      <w:lvlText w:val="%1."/>
      <w:lvlJc w:val="left"/>
      <w:pPr>
        <w:tabs>
          <w:tab w:val="num" w:pos="2160"/>
        </w:tabs>
        <w:ind w:left="2160" w:hanging="720"/>
      </w:pPr>
      <w:rPr>
        <w:rFonts w:hint="default"/>
      </w:rPr>
    </w:lvl>
  </w:abstractNum>
  <w:abstractNum w:abstractNumId="15">
    <w:nsid w:val="65BF12E5"/>
    <w:multiLevelType w:val="singleLevel"/>
    <w:tmpl w:val="C56C4EC8"/>
    <w:lvl w:ilvl="0">
      <w:start w:val="1"/>
      <w:numFmt w:val="decimal"/>
      <w:lvlText w:val="(%1)"/>
      <w:lvlJc w:val="left"/>
      <w:pPr>
        <w:tabs>
          <w:tab w:val="num" w:pos="2880"/>
        </w:tabs>
        <w:ind w:left="2880" w:hanging="720"/>
      </w:pPr>
      <w:rPr>
        <w:rFonts w:hint="default"/>
      </w:rPr>
    </w:lvl>
  </w:abstractNum>
  <w:abstractNum w:abstractNumId="16">
    <w:nsid w:val="673F2A17"/>
    <w:multiLevelType w:val="multilevel"/>
    <w:tmpl w:val="F64C6020"/>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9CD365B"/>
    <w:multiLevelType w:val="singleLevel"/>
    <w:tmpl w:val="E7B25EC0"/>
    <w:lvl w:ilvl="0">
      <w:start w:val="1"/>
      <w:numFmt w:val="decimal"/>
      <w:lvlText w:val="%1."/>
      <w:legacy w:legacy="1" w:legacySpace="0" w:legacyIndent="360"/>
      <w:lvlJc w:val="left"/>
      <w:pPr>
        <w:ind w:left="720" w:hanging="360"/>
      </w:pPr>
    </w:lvl>
  </w:abstractNum>
  <w:num w:numId="1">
    <w:abstractNumId w:val="0"/>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17"/>
    <w:lvlOverride w:ilvl="0">
      <w:lvl w:ilvl="0">
        <w:start w:val="1"/>
        <w:numFmt w:val="decimal"/>
        <w:lvlText w:val="%1."/>
        <w:legacy w:legacy="1" w:legacySpace="0" w:legacyIndent="360"/>
        <w:lvlJc w:val="left"/>
        <w:pPr>
          <w:ind w:left="720" w:hanging="360"/>
        </w:pPr>
      </w:lvl>
    </w:lvlOverride>
  </w:num>
  <w:num w:numId="5">
    <w:abstractNumId w:val="17"/>
    <w:lvlOverride w:ilvl="0">
      <w:lvl w:ilvl="0">
        <w:start w:val="1"/>
        <w:numFmt w:val="decimal"/>
        <w:lvlText w:val="%1."/>
        <w:legacy w:legacy="1" w:legacySpace="0" w:legacyIndent="360"/>
        <w:lvlJc w:val="left"/>
        <w:pPr>
          <w:ind w:left="720" w:hanging="360"/>
        </w:pPr>
      </w:lvl>
    </w:lvlOverride>
  </w:num>
  <w:num w:numId="6">
    <w:abstractNumId w:val="17"/>
    <w:lvlOverride w:ilvl="0">
      <w:lvl w:ilvl="0">
        <w:start w:val="1"/>
        <w:numFmt w:val="decimal"/>
        <w:lvlText w:val="%1."/>
        <w:legacy w:legacy="1" w:legacySpace="0" w:legacyIndent="360"/>
        <w:lvlJc w:val="left"/>
        <w:pPr>
          <w:ind w:left="720" w:hanging="360"/>
        </w:pPr>
      </w:lvl>
    </w:lvlOverride>
  </w:num>
  <w:num w:numId="7">
    <w:abstractNumId w:val="17"/>
    <w:lvlOverride w:ilvl="0">
      <w:lvl w:ilvl="0">
        <w:start w:val="1"/>
        <w:numFmt w:val="decimal"/>
        <w:lvlText w:val="%1."/>
        <w:legacy w:legacy="1" w:legacySpace="0" w:legacyIndent="360"/>
        <w:lvlJc w:val="left"/>
        <w:pPr>
          <w:ind w:left="720" w:hanging="360"/>
        </w:pPr>
      </w:lvl>
    </w:lvlOverride>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2"/>
  </w:num>
  <w:num w:numId="10">
    <w:abstractNumId w:val="8"/>
  </w:num>
  <w:num w:numId="11">
    <w:abstractNumId w:val="11"/>
  </w:num>
  <w:num w:numId="12">
    <w:abstractNumId w:val="3"/>
  </w:num>
  <w:num w:numId="13">
    <w:abstractNumId w:val="9"/>
  </w:num>
  <w:num w:numId="14">
    <w:abstractNumId w:val="5"/>
  </w:num>
  <w:num w:numId="15">
    <w:abstractNumId w:val="6"/>
  </w:num>
  <w:num w:numId="16">
    <w:abstractNumId w:val="7"/>
  </w:num>
  <w:num w:numId="17">
    <w:abstractNumId w:val="13"/>
  </w:num>
  <w:num w:numId="18">
    <w:abstractNumId w:val="10"/>
  </w:num>
  <w:num w:numId="19">
    <w:abstractNumId w:val="15"/>
  </w:num>
  <w:num w:numId="20">
    <w:abstractNumId w:val="2"/>
  </w:num>
  <w:num w:numId="21">
    <w:abstractNumId w:val="14"/>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46C"/>
    <w:rsid w:val="001400D9"/>
    <w:rsid w:val="008E70FB"/>
    <w:rsid w:val="00E264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rPr>
      <w:sz w:val="22"/>
    </w:rPr>
  </w:style>
  <w:style w:type="paragraph" w:styleId="Heading1">
    <w:name w:val="heading 1"/>
    <w:basedOn w:val="HeadingBase"/>
    <w:next w:val="Normal"/>
    <w:qFormat/>
    <w:pPr>
      <w:framePr w:hSpace="187" w:vSpace="187" w:wrap="notBeside" w:vAnchor="text" w:hAnchor="text" w:xAlign="center" w:y="1"/>
      <w:numPr>
        <w:numId w:val="1"/>
      </w:numPr>
      <w:spacing w:before="220" w:after="220" w:line="280" w:lineRule="atLeast"/>
      <w:outlineLvl w:val="0"/>
    </w:pPr>
    <w:rPr>
      <w:b/>
      <w:caps/>
      <w:spacing w:val="-10"/>
      <w:position w:val="6"/>
      <w:sz w:val="24"/>
    </w:rPr>
  </w:style>
  <w:style w:type="paragraph" w:styleId="Heading2">
    <w:name w:val="heading 2"/>
    <w:basedOn w:val="HeadingBase"/>
    <w:next w:val="Normal"/>
    <w:qFormat/>
    <w:pPr>
      <w:numPr>
        <w:ilvl w:val="1"/>
        <w:numId w:val="1"/>
      </w:numPr>
      <w:spacing w:after="120"/>
      <w:outlineLvl w:val="1"/>
    </w:pPr>
    <w:rPr>
      <w:b/>
      <w:smallCaps/>
      <w:sz w:val="24"/>
    </w:rPr>
  </w:style>
  <w:style w:type="paragraph" w:styleId="Heading3">
    <w:name w:val="heading 3"/>
    <w:basedOn w:val="HeadingBase"/>
    <w:next w:val="Normal"/>
    <w:qFormat/>
    <w:pPr>
      <w:numPr>
        <w:ilvl w:val="2"/>
        <w:numId w:val="1"/>
      </w:numPr>
      <w:spacing w:after="120"/>
      <w:outlineLvl w:val="2"/>
    </w:pPr>
    <w:rPr>
      <w:b/>
      <w:smallCaps/>
    </w:rPr>
  </w:style>
  <w:style w:type="paragraph" w:styleId="Heading4">
    <w:name w:val="heading 4"/>
    <w:basedOn w:val="HeadingBase"/>
    <w:next w:val="Normal"/>
    <w:qFormat/>
    <w:pPr>
      <w:numPr>
        <w:ilvl w:val="3"/>
        <w:numId w:val="1"/>
      </w:numPr>
      <w:outlineLvl w:val="3"/>
    </w:pPr>
    <w:rPr>
      <w:rFonts w:ascii="Univers" w:hAnsi="Univers"/>
    </w:rPr>
  </w:style>
  <w:style w:type="paragraph" w:styleId="Heading5">
    <w:name w:val="heading 5"/>
    <w:basedOn w:val="HeadingBase"/>
    <w:next w:val="Normal"/>
    <w:qFormat/>
    <w:pPr>
      <w:numPr>
        <w:ilvl w:val="4"/>
        <w:numId w:val="1"/>
      </w:numPr>
      <w:spacing w:before="220" w:after="220"/>
      <w:outlineLvl w:val="4"/>
    </w:pPr>
    <w:rPr>
      <w:i/>
    </w:rPr>
  </w:style>
  <w:style w:type="paragraph" w:styleId="Heading6">
    <w:name w:val="heading 6"/>
    <w:basedOn w:val="HeadingBase"/>
    <w:next w:val="Normal"/>
    <w:qFormat/>
    <w:pPr>
      <w:numPr>
        <w:ilvl w:val="5"/>
        <w:numId w:val="1"/>
      </w:numPr>
      <w:outlineLvl w:val="5"/>
    </w:pPr>
    <w:rPr>
      <w:i/>
      <w:sz w:val="20"/>
    </w:rPr>
  </w:style>
  <w:style w:type="paragraph" w:styleId="Heading7">
    <w:name w:val="heading 7"/>
    <w:basedOn w:val="HeadingBase"/>
    <w:next w:val="Normal"/>
    <w:qFormat/>
    <w:pPr>
      <w:numPr>
        <w:ilvl w:val="6"/>
        <w:numId w:val="1"/>
      </w:numPr>
      <w:outlineLvl w:val="6"/>
    </w:pPr>
    <w:rPr>
      <w:sz w:val="20"/>
    </w:rPr>
  </w:style>
  <w:style w:type="paragraph" w:styleId="Heading8">
    <w:name w:val="heading 8"/>
    <w:basedOn w:val="HeadingBase"/>
    <w:next w:val="Normal"/>
    <w:qFormat/>
    <w:pPr>
      <w:numPr>
        <w:ilvl w:val="7"/>
        <w:numId w:val="1"/>
      </w:numPr>
      <w:outlineLvl w:val="7"/>
    </w:pPr>
    <w:rPr>
      <w:i/>
      <w:sz w:val="18"/>
    </w:rPr>
  </w:style>
  <w:style w:type="paragraph" w:styleId="Heading9">
    <w:name w:val="heading 9"/>
    <w:basedOn w:val="HeadingBase"/>
    <w:next w:val="Normal"/>
    <w:qFormat/>
    <w:pPr>
      <w:numPr>
        <w:ilvl w:val="8"/>
        <w:numId w:val="1"/>
      </w:numPr>
      <w:outlineLvl w:val="8"/>
    </w:pPr>
    <w:rPr>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Base"/>
    <w:semiHidden/>
    <w:rPr>
      <w:rFonts w:ascii="CG Times" w:hAnsi="CG Times"/>
    </w:rPr>
  </w:style>
  <w:style w:type="character" w:customStyle="1" w:styleId="B">
    <w:name w:val="#B"/>
    <w:basedOn w:val="DefaultParagraphFont"/>
  </w:style>
  <w:style w:type="character" w:customStyle="1" w:styleId="C">
    <w:name w:val="#C"/>
    <w:basedOn w:val="DefaultParagraphFont"/>
  </w:style>
  <w:style w:type="paragraph" w:customStyle="1" w:styleId="body">
    <w:name w:val="body"/>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00" w:lineRule="auto"/>
    </w:pPr>
    <w:rPr>
      <w:rFonts w:ascii="CG Times" w:hAnsi="CG Times"/>
      <w:sz w:val="22"/>
    </w:rPr>
  </w:style>
  <w:style w:type="paragraph" w:customStyle="1" w:styleId="A">
    <w:name w:val="#A"/>
    <w:pPr>
      <w:widowControl w:val="0"/>
      <w:tabs>
        <w:tab w:val="left" w:pos="-720"/>
      </w:tabs>
      <w:suppressAutoHyphens/>
      <w:jc w:val="center"/>
    </w:pPr>
    <w:rPr>
      <w:rFonts w:ascii="Univers" w:hAnsi="Univers"/>
      <w:b/>
      <w:smallCaps/>
      <w:sz w:val="26"/>
    </w:rPr>
  </w:style>
  <w:style w:type="paragraph" w:styleId="TOC1">
    <w:name w:val="toc 1"/>
    <w:basedOn w:val="Normal"/>
    <w:next w:val="Normal"/>
    <w:semiHidden/>
    <w:pPr>
      <w:tabs>
        <w:tab w:val="right" w:pos="9360"/>
      </w:tabs>
    </w:pPr>
  </w:style>
  <w:style w:type="paragraph" w:styleId="TOC2">
    <w:name w:val="toc 2"/>
    <w:basedOn w:val="Normal"/>
    <w:next w:val="Normal"/>
    <w:semiHidden/>
    <w:pPr>
      <w:tabs>
        <w:tab w:val="right" w:pos="9360"/>
      </w:tabs>
      <w:ind w:left="220"/>
    </w:pPr>
  </w:style>
  <w:style w:type="paragraph" w:styleId="TOC3">
    <w:name w:val="toc 3"/>
    <w:basedOn w:val="Normal"/>
    <w:next w:val="Normal"/>
    <w:semiHidden/>
    <w:pPr>
      <w:tabs>
        <w:tab w:val="right" w:pos="9360"/>
      </w:tabs>
      <w:ind w:left="440"/>
    </w:pPr>
  </w:style>
  <w:style w:type="paragraph" w:styleId="Header">
    <w:name w:val="header"/>
    <w:basedOn w:val="Normal"/>
    <w:semiHidden/>
    <w:pPr>
      <w:jc w:val="center"/>
    </w:pPr>
    <w:rPr>
      <w:rFonts w:ascii="Univers" w:hAnsi="Univers"/>
      <w:b/>
      <w:smallCaps/>
      <w:sz w:val="24"/>
    </w:rPr>
  </w:style>
  <w:style w:type="character" w:styleId="PageNumber">
    <w:name w:val="page number"/>
    <w:semiHidden/>
    <w:rPr>
      <w:rFonts w:ascii="CG Times" w:hAnsi="CG Times"/>
      <w:sz w:val="22"/>
    </w:rPr>
  </w:style>
  <w:style w:type="paragraph" w:styleId="TOC4">
    <w:name w:val="toc 4"/>
    <w:basedOn w:val="Normal"/>
    <w:next w:val="Normal"/>
    <w:semiHidden/>
    <w:pPr>
      <w:tabs>
        <w:tab w:val="right" w:pos="9360"/>
      </w:tabs>
      <w:ind w:left="660"/>
    </w:pPr>
  </w:style>
  <w:style w:type="paragraph" w:styleId="TOC5">
    <w:name w:val="toc 5"/>
    <w:basedOn w:val="Normal"/>
    <w:next w:val="Normal"/>
    <w:semiHidden/>
    <w:pPr>
      <w:tabs>
        <w:tab w:val="right" w:pos="9360"/>
      </w:tabs>
      <w:ind w:left="880"/>
    </w:pPr>
  </w:style>
  <w:style w:type="paragraph" w:styleId="TOC6">
    <w:name w:val="toc 6"/>
    <w:basedOn w:val="Normal"/>
    <w:next w:val="Normal"/>
    <w:semiHidden/>
    <w:pPr>
      <w:tabs>
        <w:tab w:val="right" w:pos="9360"/>
      </w:tabs>
      <w:ind w:left="1100"/>
    </w:pPr>
  </w:style>
  <w:style w:type="paragraph" w:styleId="TOC7">
    <w:name w:val="toc 7"/>
    <w:basedOn w:val="Normal"/>
    <w:next w:val="Normal"/>
    <w:semiHidden/>
    <w:pPr>
      <w:tabs>
        <w:tab w:val="right" w:pos="9360"/>
      </w:tabs>
      <w:ind w:left="1320"/>
    </w:pPr>
  </w:style>
  <w:style w:type="paragraph" w:styleId="TOC8">
    <w:name w:val="toc 8"/>
    <w:basedOn w:val="Normal"/>
    <w:next w:val="Normal"/>
    <w:semiHidden/>
    <w:pPr>
      <w:tabs>
        <w:tab w:val="right" w:pos="9360"/>
      </w:tabs>
      <w:ind w:left="1540"/>
    </w:pPr>
  </w:style>
  <w:style w:type="paragraph" w:styleId="TOC9">
    <w:name w:val="toc 9"/>
    <w:basedOn w:val="Normal"/>
    <w:next w:val="Normal"/>
    <w:semiHidden/>
    <w:pPr>
      <w:tabs>
        <w:tab w:val="right" w:pos="9360"/>
      </w:tabs>
      <w:ind w:left="1760"/>
    </w:pPr>
  </w:style>
  <w:style w:type="character" w:customStyle="1" w:styleId="D">
    <w:name w:val="#D"/>
    <w:basedOn w:val="DefaultParagraphFont"/>
  </w:style>
  <w:style w:type="paragraph" w:customStyle="1" w:styleId="HeadingBase">
    <w:name w:val="Heading Base"/>
    <w:basedOn w:val="Normal"/>
    <w:next w:val="Normal"/>
    <w:pPr>
      <w:keepNext/>
      <w:keepLines/>
      <w:spacing w:before="140" w:line="220" w:lineRule="atLeast"/>
    </w:pPr>
    <w:rPr>
      <w:spacing w:val="-4"/>
      <w:kern w:val="28"/>
    </w:rPr>
  </w:style>
  <w:style w:type="paragraph" w:styleId="FootnoteText">
    <w:name w:val="footnote text"/>
    <w:basedOn w:val="Normal"/>
    <w:semiHidden/>
    <w:pPr>
      <w:keepLines/>
      <w:spacing w:line="220" w:lineRule="atLeast"/>
    </w:pPr>
    <w:rPr>
      <w:sz w:val="18"/>
    </w:rPr>
  </w:style>
  <w:style w:type="character" w:styleId="FootnoteReference">
    <w:name w:val="footnote reference"/>
    <w:semiHidden/>
    <w:rPr>
      <w:rFonts w:ascii="CG Times" w:hAnsi="CG Times"/>
      <w:vertAlign w:val="superscript"/>
    </w:rPr>
  </w:style>
  <w:style w:type="paragraph" w:customStyle="1" w:styleId="HeaderBase">
    <w:name w:val="Header Base"/>
    <w:basedOn w:val="Normal"/>
    <w:pPr>
      <w:keepLines/>
    </w:pPr>
    <w:rPr>
      <w:rFonts w:ascii="Univers" w:hAnsi="Univers"/>
      <w:spacing w:val="-4"/>
    </w:rPr>
  </w:style>
  <w:style w:type="paragraph" w:customStyle="1" w:styleId="T2">
    <w:name w:val="T2"/>
    <w:pPr>
      <w:framePr w:hSpace="187" w:vSpace="187" w:wrap="around" w:vAnchor="page" w:hAnchor="text" w:y="10441"/>
      <w:widowControl w:val="0"/>
      <w:suppressAutoHyphens/>
      <w:ind w:left="1440" w:right="1440"/>
      <w:jc w:val="center"/>
    </w:pPr>
    <w:rPr>
      <w:rFonts w:ascii="Univers" w:hAnsi="Univers"/>
      <w:sz w:val="24"/>
    </w:rPr>
  </w:style>
  <w:style w:type="paragraph" w:customStyle="1" w:styleId="T1">
    <w:name w:val="T1"/>
    <w:pPr>
      <w:framePr w:hSpace="187" w:wrap="notBeside" w:vAnchor="page" w:hAnchor="page" w:xAlign="center" w:y="3601"/>
      <w:widowControl w:val="0"/>
      <w:suppressAutoHyphens/>
      <w:jc w:val="center"/>
    </w:pPr>
    <w:rPr>
      <w:rFonts w:ascii="Univers" w:hAnsi="Univers"/>
      <w:b/>
      <w:smallCaps/>
      <w:sz w:val="28"/>
    </w:rPr>
  </w:style>
  <w:style w:type="paragraph" w:customStyle="1" w:styleId="TOCtext">
    <w:name w:val="TOC text"/>
    <w:pPr>
      <w:widowControl w:val="0"/>
      <w:tabs>
        <w:tab w:val="left" w:pos="-1440"/>
        <w:tab w:val="left" w:pos="-720"/>
        <w:tab w:val="left" w:pos="0"/>
        <w:tab w:val="left" w:pos="720"/>
        <w:tab w:val="left" w:pos="1440"/>
        <w:tab w:val="left" w:pos="2160"/>
        <w:tab w:val="left" w:pos="2880"/>
        <w:tab w:val="right" w:leader="dot" w:pos="8640"/>
      </w:tabs>
      <w:suppressAutoHyphens/>
    </w:pPr>
    <w:rPr>
      <w:rFonts w:ascii="CG Times" w:hAnsi="CG Times"/>
      <w:sz w:val="22"/>
    </w:rPr>
  </w:style>
  <w:style w:type="paragraph" w:customStyle="1" w:styleId="tochead">
    <w:name w:val="toc head"/>
    <w:pPr>
      <w:widowControl w:val="0"/>
      <w:tabs>
        <w:tab w:val="left" w:pos="-720"/>
      </w:tabs>
      <w:suppressAutoHyphens/>
      <w:jc w:val="center"/>
    </w:pPr>
    <w:rPr>
      <w:rFonts w:ascii="Univers" w:hAnsi="Univers"/>
      <w:b/>
      <w:smallCaps/>
      <w:sz w:val="24"/>
    </w:rPr>
  </w:style>
  <w:style w:type="character" w:customStyle="1" w:styleId="Heading">
    <w:name w:val="Heading"/>
    <w:basedOn w:val="DefaultParagraphFont"/>
    <w:rPr>
      <w:rFonts w:ascii="CG Times" w:hAnsi="CG Times"/>
    </w:rPr>
  </w:style>
  <w:style w:type="character" w:customStyle="1" w:styleId="bullets">
    <w:name w:val="bullets"/>
    <w:basedOn w:val="DefaultParagraphFont"/>
    <w:rPr>
      <w:rFonts w:ascii="CG Times" w:hAnsi="CG Times"/>
      <w:noProof w:val="0"/>
      <w:sz w:val="24"/>
      <w:lang w:val="en-US"/>
    </w:rPr>
  </w:style>
  <w:style w:type="paragraph" w:customStyle="1" w:styleId="TOC">
    <w:name w:val="TOC"/>
    <w:pPr>
      <w:widowControl w:val="0"/>
      <w:tabs>
        <w:tab w:val="left" w:pos="-720"/>
      </w:tabs>
      <w:suppressAutoHyphens/>
    </w:pPr>
    <w:rPr>
      <w:rFonts w:ascii="Univers" w:hAnsi="Univers"/>
      <w:smallCaps/>
      <w:sz w:val="24"/>
    </w:rPr>
  </w:style>
  <w:style w:type="paragraph" w:customStyle="1" w:styleId="Moby2">
    <w:name w:val="Moby2"/>
    <w:pPr>
      <w:framePr w:hSpace="187" w:wrap="around" w:vAnchor="page" w:hAnchor="text" w:y="12241"/>
      <w:widowControl w:val="0"/>
      <w:tabs>
        <w:tab w:val="left" w:pos="-720"/>
      </w:tabs>
      <w:suppressAutoHyphens/>
      <w:ind w:left="2160" w:right="1440"/>
    </w:pPr>
    <w:rPr>
      <w:rFonts w:ascii="Univers" w:hAnsi="Univers"/>
      <w:sz w:val="24"/>
    </w:rPr>
  </w:style>
  <w:style w:type="paragraph" w:customStyle="1" w:styleId="Moby1B">
    <w:name w:val="Moby1B"/>
    <w:pPr>
      <w:widowControl w:val="0"/>
      <w:suppressAutoHyphens/>
    </w:pPr>
    <w:rPr>
      <w:rFonts w:ascii="Univers" w:hAnsi="Univers"/>
      <w:b/>
      <w:sz w:val="48"/>
    </w:rPr>
  </w:style>
  <w:style w:type="paragraph" w:customStyle="1" w:styleId="Moby1A">
    <w:name w:val="Moby1A"/>
    <w:pPr>
      <w:framePr w:wrap="notBeside" w:vAnchor="page" w:hAnchor="page" w:y="3601"/>
      <w:widowControl w:val="0"/>
      <w:suppressAutoHyphens/>
      <w:ind w:left="2160" w:right="1440"/>
    </w:pPr>
    <w:rPr>
      <w:rFonts w:ascii="Univers" w:hAnsi="Univers"/>
      <w:b/>
      <w:sz w:val="28"/>
    </w:rPr>
  </w:style>
  <w:style w:type="character" w:customStyle="1" w:styleId="bullet">
    <w:name w:val="bullet"/>
    <w:basedOn w:val="DefaultParagraphFont"/>
    <w:rPr>
      <w:rFonts w:ascii="CG Times" w:hAnsi="CG Times"/>
      <w:sz w:val="22"/>
    </w:rPr>
  </w:style>
  <w:style w:type="paragraph" w:styleId="Caption">
    <w:name w:val="caption"/>
    <w:basedOn w:val="Normal"/>
    <w:next w:val="Normal"/>
    <w:qFormat/>
    <w:pPr>
      <w:keepNext/>
      <w:spacing w:before="60" w:after="220" w:line="220" w:lineRule="atLeast"/>
      <w:ind w:left="1800"/>
    </w:pPr>
    <w:rPr>
      <w:i/>
      <w:sz w:val="18"/>
    </w:rPr>
  </w:style>
  <w:style w:type="character" w:customStyle="1" w:styleId="EquationCaption">
    <w:name w:val="_Equation Caption"/>
    <w:rPr>
      <w:rFonts w:ascii="CG Times" w:hAnsi="CG Times"/>
    </w:rPr>
  </w:style>
  <w:style w:type="paragraph" w:customStyle="1" w:styleId="BlockQuotation">
    <w:name w:val="Block Quotation"/>
    <w:basedOn w:val="Normal"/>
    <w:pPr>
      <w:keepLines/>
      <w:spacing w:after="60" w:line="220" w:lineRule="atLeast"/>
      <w:ind w:left="1440" w:right="720"/>
    </w:pPr>
    <w:rPr>
      <w:i/>
    </w:rPr>
  </w:style>
  <w:style w:type="character" w:customStyle="1" w:styleId="Superscript">
    <w:name w:val="Superscript"/>
    <w:rPr>
      <w:rFonts w:ascii="CG Times" w:hAnsi="CG Times"/>
      <w:vertAlign w:val="superscript"/>
    </w:rPr>
  </w:style>
  <w:style w:type="paragraph" w:customStyle="1" w:styleId="TOCBase">
    <w:name w:val="TOC Base"/>
    <w:basedOn w:val="Normal"/>
    <w:pPr>
      <w:tabs>
        <w:tab w:val="right" w:leader="dot" w:pos="6480"/>
      </w:tabs>
      <w:spacing w:after="220" w:line="220" w:lineRule="atLeast"/>
    </w:pPr>
  </w:style>
  <w:style w:type="paragraph" w:styleId="Title">
    <w:name w:val="Title"/>
    <w:basedOn w:val="HeadingBase"/>
    <w:next w:val="Normal"/>
    <w:qFormat/>
    <w:pPr>
      <w:spacing w:before="660" w:after="400" w:line="540" w:lineRule="atLeast"/>
      <w:ind w:right="2160"/>
    </w:pPr>
    <w:rPr>
      <w:spacing w:val="-40"/>
      <w:sz w:val="60"/>
    </w:rPr>
  </w:style>
  <w:style w:type="paragraph" w:styleId="NormalIndent">
    <w:name w:val="Normal Indent"/>
    <w:basedOn w:val="Normal"/>
    <w:semiHidden/>
    <w:pPr>
      <w:ind w:left="720"/>
    </w:pPr>
  </w:style>
  <w:style w:type="paragraph" w:styleId="BodyText">
    <w:name w:val="Body Text"/>
    <w:basedOn w:val="Normal"/>
    <w:semiHidden/>
    <w:pPr>
      <w:tabs>
        <w:tab w:val="left" w:pos="724"/>
        <w:tab w:val="left" w:pos="1447"/>
        <w:tab w:val="left" w:pos="2260"/>
        <w:tab w:val="left" w:pos="4660"/>
        <w:tab w:val="left" w:pos="5044"/>
      </w:tabs>
      <w:suppressAutoHyphens/>
      <w:spacing w:line="360" w:lineRule="auto"/>
      <w:jc w:val="both"/>
    </w:pPr>
    <w:rPr>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CORRECTIVE MEASURES STUDY (CMS) REPORT</vt:lpstr>
    </vt:vector>
  </TitlesOfParts>
  <Company>Laidlaw Environmental Service</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MEASURES STUDY (CMS) REPORT</dc:title>
  <dc:creator>SK User</dc:creator>
  <cp:lastModifiedBy>Lon R Stewart</cp:lastModifiedBy>
  <cp:revision>2</cp:revision>
  <cp:lastPrinted>2003-03-26T19:34:00Z</cp:lastPrinted>
  <dcterms:created xsi:type="dcterms:W3CDTF">2015-10-19T23:11:00Z</dcterms:created>
  <dcterms:modified xsi:type="dcterms:W3CDTF">2015-10-19T23:11:00Z</dcterms:modified>
</cp:coreProperties>
</file>