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7A23" w14:textId="77777777" w:rsidR="009606F3" w:rsidRDefault="009606F3" w:rsidP="009606F3">
      <w:pPr>
        <w:widowControl w:val="0"/>
        <w:tabs>
          <w:tab w:val="left" w:pos="1120"/>
        </w:tabs>
        <w:autoSpaceDE w:val="0"/>
        <w:autoSpaceDN w:val="0"/>
        <w:spacing w:after="0" w:line="240" w:lineRule="auto"/>
        <w:ind w:right="313"/>
        <w:jc w:val="center"/>
        <w:outlineLvl w:val="0"/>
        <w:rPr>
          <w:rFonts w:ascii="Times New Roman" w:eastAsia="Times New Roman" w:hAnsi="Times New Roman" w:cs="Times New Roman"/>
          <w:b/>
          <w:bCs/>
          <w:spacing w:val="-3"/>
          <w:sz w:val="24"/>
          <w:szCs w:val="24"/>
        </w:rPr>
      </w:pPr>
      <w:r w:rsidRPr="009606F3">
        <w:rPr>
          <w:rFonts w:ascii="Times New Roman" w:eastAsia="Times New Roman" w:hAnsi="Times New Roman" w:cs="Times New Roman"/>
          <w:b/>
          <w:bCs/>
          <w:spacing w:val="-3"/>
          <w:sz w:val="24"/>
          <w:szCs w:val="24"/>
        </w:rPr>
        <w:t xml:space="preserve">TITLE 252. DEPARTMENT OF ENVIRONMENTAL QUALITY </w:t>
      </w:r>
    </w:p>
    <w:p w14:paraId="16C246F6" w14:textId="53A0AD44" w:rsidR="009606F3" w:rsidRDefault="009606F3" w:rsidP="009606F3">
      <w:pPr>
        <w:widowControl w:val="0"/>
        <w:tabs>
          <w:tab w:val="left" w:pos="1120"/>
        </w:tabs>
        <w:autoSpaceDE w:val="0"/>
        <w:autoSpaceDN w:val="0"/>
        <w:spacing w:after="0" w:line="240" w:lineRule="auto"/>
        <w:ind w:right="313"/>
        <w:jc w:val="center"/>
        <w:outlineLvl w:val="0"/>
        <w:rPr>
          <w:rFonts w:ascii="Times New Roman" w:eastAsia="Times New Roman" w:hAnsi="Times New Roman" w:cs="Times New Roman"/>
          <w:b/>
          <w:bCs/>
          <w:spacing w:val="-3"/>
          <w:sz w:val="24"/>
          <w:szCs w:val="24"/>
        </w:rPr>
      </w:pPr>
      <w:r w:rsidRPr="009606F3">
        <w:rPr>
          <w:rFonts w:ascii="Times New Roman" w:eastAsia="Times New Roman" w:hAnsi="Times New Roman" w:cs="Times New Roman"/>
          <w:b/>
          <w:bCs/>
          <w:spacing w:val="-3"/>
          <w:sz w:val="24"/>
          <w:szCs w:val="24"/>
        </w:rPr>
        <w:t>CHAPTER 515. MANAGEMENT OF SOLID WASTE</w:t>
      </w:r>
    </w:p>
    <w:p w14:paraId="5623F2AD" w14:textId="77777777" w:rsidR="009671DD" w:rsidRPr="009606F3" w:rsidRDefault="009671DD" w:rsidP="009606F3">
      <w:pPr>
        <w:widowControl w:val="0"/>
        <w:tabs>
          <w:tab w:val="left" w:pos="1120"/>
        </w:tabs>
        <w:autoSpaceDE w:val="0"/>
        <w:autoSpaceDN w:val="0"/>
        <w:spacing w:after="0" w:line="240" w:lineRule="auto"/>
        <w:ind w:right="313"/>
        <w:jc w:val="center"/>
        <w:outlineLvl w:val="0"/>
        <w:rPr>
          <w:rFonts w:ascii="Times New Roman" w:eastAsia="Times New Roman" w:hAnsi="Times New Roman" w:cs="Times New Roman"/>
          <w:b/>
          <w:bCs/>
          <w:spacing w:val="-3"/>
          <w:sz w:val="24"/>
          <w:szCs w:val="24"/>
        </w:rPr>
      </w:pPr>
    </w:p>
    <w:p w14:paraId="52FB6412" w14:textId="3C21C30B" w:rsidR="009606F3" w:rsidRDefault="009606F3" w:rsidP="000713AA">
      <w:pPr>
        <w:widowControl w:val="0"/>
        <w:tabs>
          <w:tab w:val="left" w:pos="1120"/>
        </w:tabs>
        <w:autoSpaceDE w:val="0"/>
        <w:autoSpaceDN w:val="0"/>
        <w:spacing w:after="0" w:line="240" w:lineRule="auto"/>
        <w:ind w:right="313"/>
        <w:jc w:val="center"/>
        <w:outlineLvl w:val="0"/>
        <w:rPr>
          <w:rFonts w:ascii="Times New Roman" w:eastAsia="Times New Roman" w:hAnsi="Times New Roman" w:cs="Times New Roman"/>
          <w:b/>
          <w:bCs/>
          <w:spacing w:val="-3"/>
          <w:sz w:val="24"/>
          <w:szCs w:val="24"/>
        </w:rPr>
      </w:pPr>
      <w:r w:rsidRPr="009606F3">
        <w:rPr>
          <w:rFonts w:ascii="Times New Roman" w:eastAsia="Times New Roman" w:hAnsi="Times New Roman" w:cs="Times New Roman"/>
          <w:b/>
          <w:bCs/>
          <w:spacing w:val="-3"/>
          <w:sz w:val="24"/>
          <w:szCs w:val="24"/>
        </w:rPr>
        <w:t>SUBCHAPTER 23.</w:t>
      </w:r>
      <w:r w:rsidRPr="009606F3">
        <w:rPr>
          <w:rFonts w:ascii="Times New Roman" w:eastAsia="Times New Roman" w:hAnsi="Times New Roman" w:cs="Times New Roman"/>
          <w:b/>
          <w:bCs/>
          <w:spacing w:val="-3"/>
          <w:sz w:val="24"/>
          <w:szCs w:val="24"/>
        </w:rPr>
        <w:tab/>
        <w:t>REGULATED MEDICAL WASTE MANAGEMENT</w:t>
      </w:r>
    </w:p>
    <w:p w14:paraId="764461EC" w14:textId="77777777" w:rsidR="009671DD" w:rsidRDefault="009671DD" w:rsidP="000713AA">
      <w:pPr>
        <w:widowControl w:val="0"/>
        <w:tabs>
          <w:tab w:val="left" w:pos="1120"/>
        </w:tabs>
        <w:autoSpaceDE w:val="0"/>
        <w:autoSpaceDN w:val="0"/>
        <w:spacing w:after="0" w:line="240" w:lineRule="auto"/>
        <w:ind w:right="313"/>
        <w:jc w:val="center"/>
        <w:outlineLvl w:val="0"/>
        <w:rPr>
          <w:rFonts w:ascii="Times New Roman" w:eastAsia="Times New Roman" w:hAnsi="Times New Roman" w:cs="Times New Roman"/>
          <w:b/>
          <w:bCs/>
          <w:spacing w:val="-3"/>
          <w:sz w:val="24"/>
          <w:szCs w:val="24"/>
        </w:rPr>
      </w:pPr>
    </w:p>
    <w:p w14:paraId="33BC7759" w14:textId="3AE3DF54" w:rsidR="000713AA" w:rsidRPr="000713AA" w:rsidRDefault="000713AA" w:rsidP="000713AA">
      <w:pPr>
        <w:widowControl w:val="0"/>
        <w:tabs>
          <w:tab w:val="left" w:pos="1120"/>
        </w:tabs>
        <w:autoSpaceDE w:val="0"/>
        <w:autoSpaceDN w:val="0"/>
        <w:spacing w:after="0" w:line="240" w:lineRule="auto"/>
        <w:ind w:right="313"/>
        <w:jc w:val="center"/>
        <w:outlineLvl w:val="0"/>
        <w:rPr>
          <w:rFonts w:ascii="Times New Roman" w:eastAsia="Times New Roman" w:hAnsi="Times New Roman" w:cs="Times New Roman"/>
          <w:b/>
          <w:bCs/>
          <w:sz w:val="24"/>
          <w:szCs w:val="24"/>
        </w:rPr>
      </w:pPr>
      <w:r w:rsidRPr="000713AA">
        <w:rPr>
          <w:rFonts w:ascii="Times New Roman" w:eastAsia="Times New Roman" w:hAnsi="Times New Roman" w:cs="Times New Roman"/>
          <w:b/>
          <w:bCs/>
          <w:spacing w:val="-3"/>
          <w:sz w:val="24"/>
          <w:szCs w:val="24"/>
        </w:rPr>
        <w:t>PART</w:t>
      </w:r>
      <w:r w:rsidRPr="000713AA">
        <w:rPr>
          <w:rFonts w:ascii="Times New Roman" w:eastAsia="Times New Roman" w:hAnsi="Times New Roman" w:cs="Times New Roman"/>
          <w:b/>
          <w:bCs/>
          <w:spacing w:val="-2"/>
          <w:sz w:val="24"/>
          <w:szCs w:val="24"/>
        </w:rPr>
        <w:t xml:space="preserve"> </w:t>
      </w:r>
      <w:r w:rsidRPr="000713AA">
        <w:rPr>
          <w:rFonts w:ascii="Times New Roman" w:eastAsia="Times New Roman" w:hAnsi="Times New Roman" w:cs="Times New Roman"/>
          <w:b/>
          <w:bCs/>
          <w:sz w:val="24"/>
          <w:szCs w:val="24"/>
        </w:rPr>
        <w:t>1.</w:t>
      </w:r>
      <w:r w:rsidRPr="000713AA">
        <w:rPr>
          <w:rFonts w:ascii="Times New Roman" w:eastAsia="Times New Roman" w:hAnsi="Times New Roman" w:cs="Times New Roman"/>
          <w:b/>
          <w:bCs/>
          <w:sz w:val="24"/>
          <w:szCs w:val="24"/>
        </w:rPr>
        <w:tab/>
        <w:t>GENERAL</w:t>
      </w:r>
      <w:r w:rsidRPr="000713AA">
        <w:rPr>
          <w:rFonts w:ascii="Times New Roman" w:eastAsia="Times New Roman" w:hAnsi="Times New Roman" w:cs="Times New Roman"/>
          <w:b/>
          <w:bCs/>
          <w:spacing w:val="-2"/>
          <w:sz w:val="24"/>
          <w:szCs w:val="24"/>
        </w:rPr>
        <w:t xml:space="preserve"> </w:t>
      </w:r>
      <w:r w:rsidRPr="000713AA">
        <w:rPr>
          <w:rFonts w:ascii="Times New Roman" w:eastAsia="Times New Roman" w:hAnsi="Times New Roman" w:cs="Times New Roman"/>
          <w:b/>
          <w:bCs/>
          <w:spacing w:val="-3"/>
          <w:sz w:val="24"/>
          <w:szCs w:val="24"/>
        </w:rPr>
        <w:t>PROVISIONS</w:t>
      </w:r>
    </w:p>
    <w:p w14:paraId="0476BF15" w14:textId="77777777" w:rsidR="000713AA" w:rsidRPr="000713AA" w:rsidRDefault="000713AA" w:rsidP="00757796">
      <w:pPr>
        <w:spacing w:after="0" w:line="240" w:lineRule="auto"/>
        <w:rPr>
          <w:rFonts w:ascii="Times New Roman" w:hAnsi="Times New Roman" w:cs="Times New Roman"/>
          <w:sz w:val="24"/>
          <w:szCs w:val="24"/>
        </w:rPr>
      </w:pPr>
    </w:p>
    <w:p w14:paraId="34EBB8EC" w14:textId="2684F560" w:rsidR="00B9373C" w:rsidRPr="000713AA" w:rsidRDefault="00B9373C" w:rsidP="00757796">
      <w:pPr>
        <w:spacing w:after="0" w:line="240" w:lineRule="auto"/>
        <w:rPr>
          <w:rFonts w:ascii="Times New Roman" w:hAnsi="Times New Roman" w:cs="Times New Roman"/>
          <w:b/>
          <w:bCs/>
          <w:sz w:val="24"/>
          <w:szCs w:val="24"/>
        </w:rPr>
      </w:pPr>
      <w:r w:rsidRPr="000713AA">
        <w:rPr>
          <w:rFonts w:ascii="Times New Roman" w:hAnsi="Times New Roman" w:cs="Times New Roman"/>
          <w:b/>
          <w:bCs/>
          <w:sz w:val="24"/>
          <w:szCs w:val="24"/>
        </w:rPr>
        <w:t>252:515-23-1. Applicability and exclusions</w:t>
      </w:r>
    </w:p>
    <w:p w14:paraId="522215A4" w14:textId="598BF491" w:rsidR="00B9373C" w:rsidRPr="000713AA" w:rsidRDefault="00B9373C" w:rsidP="00757796">
      <w:pPr>
        <w:spacing w:after="0" w:line="240" w:lineRule="auto"/>
        <w:rPr>
          <w:rFonts w:ascii="Times New Roman" w:hAnsi="Times New Roman" w:cs="Times New Roman"/>
          <w:sz w:val="24"/>
          <w:szCs w:val="24"/>
        </w:rPr>
      </w:pPr>
      <w:r w:rsidRPr="000713AA">
        <w:rPr>
          <w:rFonts w:ascii="Times New Roman" w:hAnsi="Times New Roman" w:cs="Times New Roman"/>
          <w:sz w:val="24"/>
          <w:szCs w:val="24"/>
        </w:rPr>
        <w:t xml:space="preserve">(a) </w:t>
      </w:r>
      <w:r w:rsidRPr="000713AA">
        <w:rPr>
          <w:rFonts w:ascii="Times New Roman" w:hAnsi="Times New Roman" w:cs="Times New Roman"/>
          <w:b/>
          <w:bCs/>
          <w:sz w:val="24"/>
          <w:szCs w:val="24"/>
        </w:rPr>
        <w:t>Federal requirements.</w:t>
      </w:r>
      <w:r w:rsidRPr="000713AA">
        <w:rPr>
          <w:rFonts w:ascii="Times New Roman" w:hAnsi="Times New Roman" w:cs="Times New Roman"/>
          <w:sz w:val="24"/>
          <w:szCs w:val="24"/>
        </w:rPr>
        <w:t xml:space="preserve"> </w:t>
      </w:r>
      <w:r w:rsidR="000713AA" w:rsidRPr="000713AA">
        <w:rPr>
          <w:rFonts w:ascii="Times New Roman" w:hAnsi="Times New Roman" w:cs="Times New Roman"/>
          <w:sz w:val="24"/>
          <w:szCs w:val="24"/>
        </w:rPr>
        <w:t xml:space="preserve"> </w:t>
      </w:r>
      <w:r w:rsidRPr="000713AA">
        <w:rPr>
          <w:rFonts w:ascii="Times New Roman" w:hAnsi="Times New Roman" w:cs="Times New Roman"/>
          <w:sz w:val="24"/>
          <w:szCs w:val="24"/>
        </w:rPr>
        <w:t>Persons or facilities involved in the handling, storage, packaging,</w:t>
      </w:r>
    </w:p>
    <w:p w14:paraId="00A5219A" w14:textId="77777777" w:rsidR="00B9373C" w:rsidRPr="000713AA" w:rsidRDefault="00B9373C" w:rsidP="00757796">
      <w:pPr>
        <w:spacing w:after="0" w:line="240" w:lineRule="auto"/>
        <w:rPr>
          <w:rFonts w:ascii="Times New Roman" w:hAnsi="Times New Roman" w:cs="Times New Roman"/>
          <w:sz w:val="24"/>
          <w:szCs w:val="24"/>
        </w:rPr>
      </w:pPr>
      <w:r w:rsidRPr="000713AA">
        <w:rPr>
          <w:rFonts w:ascii="Times New Roman" w:hAnsi="Times New Roman" w:cs="Times New Roman"/>
          <w:sz w:val="24"/>
          <w:szCs w:val="24"/>
        </w:rPr>
        <w:t>labeling, and/or transportation of regulated medical waste may be subject to requirements of the</w:t>
      </w:r>
    </w:p>
    <w:p w14:paraId="5250C1E5" w14:textId="01B8369F" w:rsidR="00B9373C" w:rsidRPr="000713AA" w:rsidRDefault="00B9373C" w:rsidP="00757796">
      <w:pPr>
        <w:spacing w:after="0" w:line="240" w:lineRule="auto"/>
        <w:rPr>
          <w:rFonts w:ascii="Times New Roman" w:hAnsi="Times New Roman" w:cs="Times New Roman"/>
          <w:sz w:val="24"/>
          <w:szCs w:val="24"/>
        </w:rPr>
      </w:pPr>
      <w:r w:rsidRPr="000713AA">
        <w:rPr>
          <w:rFonts w:ascii="Times New Roman" w:hAnsi="Times New Roman" w:cs="Times New Roman"/>
          <w:sz w:val="24"/>
          <w:szCs w:val="24"/>
        </w:rPr>
        <w:t>federal Department of Transportation (49CFRPart173), the federal Occupational Safety and Health</w:t>
      </w:r>
      <w:r w:rsidR="0032415D">
        <w:rPr>
          <w:rFonts w:ascii="Times New Roman" w:hAnsi="Times New Roman" w:cs="Times New Roman"/>
          <w:sz w:val="24"/>
          <w:szCs w:val="24"/>
        </w:rPr>
        <w:t xml:space="preserve"> </w:t>
      </w:r>
      <w:r w:rsidRPr="000713AA">
        <w:rPr>
          <w:rFonts w:ascii="Times New Roman" w:hAnsi="Times New Roman" w:cs="Times New Roman"/>
          <w:sz w:val="24"/>
          <w:szCs w:val="24"/>
        </w:rPr>
        <w:t>Administration (29 CFR 1910.1030), or other federal or state agencies.</w:t>
      </w:r>
    </w:p>
    <w:p w14:paraId="7FE4D7DB" w14:textId="24EAAA17" w:rsidR="00B865C8" w:rsidRPr="000713AA" w:rsidRDefault="00B865C8" w:rsidP="00757796">
      <w:pPr>
        <w:spacing w:after="0" w:line="240" w:lineRule="auto"/>
        <w:rPr>
          <w:rFonts w:ascii="Times New Roman" w:hAnsi="Times New Roman" w:cs="Times New Roman"/>
          <w:sz w:val="24"/>
          <w:szCs w:val="24"/>
          <w:u w:val="single"/>
        </w:rPr>
      </w:pPr>
      <w:r w:rsidRPr="009671DD">
        <w:rPr>
          <w:rFonts w:ascii="Times New Roman" w:hAnsi="Times New Roman" w:cs="Times New Roman"/>
          <w:sz w:val="24"/>
          <w:szCs w:val="24"/>
          <w:u w:val="single"/>
        </w:rPr>
        <w:t>(b)</w:t>
      </w:r>
      <w:r w:rsidRPr="000713AA">
        <w:rPr>
          <w:rFonts w:ascii="Times New Roman" w:hAnsi="Times New Roman" w:cs="Times New Roman"/>
          <w:b/>
          <w:bCs/>
          <w:sz w:val="24"/>
          <w:szCs w:val="24"/>
          <w:u w:val="single"/>
        </w:rPr>
        <w:t xml:space="preserve"> Oklahoma State Department of Health requirements.</w:t>
      </w:r>
      <w:r w:rsidRPr="000713AA">
        <w:rPr>
          <w:rFonts w:ascii="Times New Roman" w:hAnsi="Times New Roman" w:cs="Times New Roman"/>
          <w:sz w:val="24"/>
          <w:szCs w:val="24"/>
          <w:u w:val="single"/>
        </w:rPr>
        <w:t xml:space="preserve"> </w:t>
      </w:r>
      <w:r w:rsidR="000713AA" w:rsidRPr="000713AA">
        <w:rPr>
          <w:rFonts w:ascii="Times New Roman" w:hAnsi="Times New Roman" w:cs="Times New Roman"/>
          <w:sz w:val="24"/>
          <w:szCs w:val="24"/>
          <w:u w:val="single"/>
        </w:rPr>
        <w:t xml:space="preserve"> </w:t>
      </w:r>
      <w:r w:rsidRPr="000713AA">
        <w:rPr>
          <w:rFonts w:ascii="Times New Roman" w:hAnsi="Times New Roman" w:cs="Times New Roman"/>
          <w:sz w:val="24"/>
          <w:szCs w:val="24"/>
          <w:u w:val="single"/>
        </w:rPr>
        <w:t xml:space="preserve">Generators of regulated medical waste may be subject to additional provisions required by the Oklahoma State Department of Health.   </w:t>
      </w:r>
    </w:p>
    <w:p w14:paraId="72D31361" w14:textId="0FAA9BEE" w:rsidR="00B9373C" w:rsidRPr="000713AA" w:rsidRDefault="00B9373C" w:rsidP="00757796">
      <w:pPr>
        <w:spacing w:after="0" w:line="240" w:lineRule="auto"/>
        <w:rPr>
          <w:rFonts w:ascii="Times New Roman" w:hAnsi="Times New Roman" w:cs="Times New Roman"/>
          <w:sz w:val="24"/>
          <w:szCs w:val="24"/>
        </w:rPr>
      </w:pPr>
      <w:r w:rsidRPr="009671DD">
        <w:rPr>
          <w:rFonts w:ascii="Times New Roman" w:hAnsi="Times New Roman" w:cs="Times New Roman"/>
          <w:strike/>
          <w:sz w:val="24"/>
          <w:szCs w:val="24"/>
        </w:rPr>
        <w:t>(b)</w:t>
      </w:r>
      <w:r w:rsidR="00B865C8" w:rsidRPr="009671DD">
        <w:rPr>
          <w:rFonts w:ascii="Times New Roman" w:hAnsi="Times New Roman" w:cs="Times New Roman"/>
          <w:sz w:val="24"/>
          <w:szCs w:val="24"/>
          <w:u w:val="single"/>
        </w:rPr>
        <w:t>(c)</w:t>
      </w:r>
      <w:r w:rsidR="00B865C8" w:rsidRPr="009671DD">
        <w:rPr>
          <w:rFonts w:ascii="Times New Roman" w:hAnsi="Times New Roman" w:cs="Times New Roman"/>
          <w:sz w:val="24"/>
          <w:szCs w:val="24"/>
        </w:rPr>
        <w:t xml:space="preserve"> </w:t>
      </w:r>
      <w:r w:rsidRPr="009671DD">
        <w:rPr>
          <w:rFonts w:ascii="Times New Roman" w:hAnsi="Times New Roman" w:cs="Times New Roman"/>
          <w:sz w:val="24"/>
          <w:szCs w:val="24"/>
        </w:rPr>
        <w:t xml:space="preserve">Commercial processing facilities. </w:t>
      </w:r>
      <w:r w:rsidR="000713AA" w:rsidRPr="009671DD">
        <w:rPr>
          <w:rFonts w:ascii="Times New Roman" w:hAnsi="Times New Roman" w:cs="Times New Roman"/>
          <w:sz w:val="24"/>
          <w:szCs w:val="24"/>
        </w:rPr>
        <w:t xml:space="preserve"> </w:t>
      </w:r>
      <w:r w:rsidRPr="009671DD">
        <w:rPr>
          <w:rFonts w:ascii="Times New Roman" w:hAnsi="Times New Roman" w:cs="Times New Roman"/>
          <w:sz w:val="24"/>
          <w:szCs w:val="24"/>
        </w:rPr>
        <w:t>Commercial regulated medical waste processing</w:t>
      </w:r>
      <w:r w:rsidRPr="000713AA">
        <w:rPr>
          <w:rFonts w:ascii="Times New Roman" w:hAnsi="Times New Roman" w:cs="Times New Roman"/>
          <w:sz w:val="24"/>
          <w:szCs w:val="24"/>
        </w:rPr>
        <w:t xml:space="preserve"> facilities</w:t>
      </w:r>
      <w:r w:rsidR="0032415D">
        <w:rPr>
          <w:rFonts w:ascii="Times New Roman" w:hAnsi="Times New Roman" w:cs="Times New Roman"/>
          <w:sz w:val="24"/>
          <w:szCs w:val="24"/>
        </w:rPr>
        <w:t xml:space="preserve"> </w:t>
      </w:r>
      <w:r w:rsidRPr="000713AA">
        <w:rPr>
          <w:rFonts w:ascii="Times New Roman" w:hAnsi="Times New Roman" w:cs="Times New Roman"/>
          <w:sz w:val="24"/>
          <w:szCs w:val="24"/>
        </w:rPr>
        <w:t>are subject to the requirements of Parts 1 and 3 of this Subchapter as well as Part 3 of OAC252:515-19.</w:t>
      </w:r>
    </w:p>
    <w:p w14:paraId="353B051B" w14:textId="78BD426F" w:rsidR="00B9373C" w:rsidRPr="000713AA" w:rsidRDefault="00B9373C" w:rsidP="00757796">
      <w:pPr>
        <w:spacing w:after="0" w:line="240" w:lineRule="auto"/>
        <w:rPr>
          <w:rFonts w:ascii="Times New Roman" w:hAnsi="Times New Roman" w:cs="Times New Roman"/>
          <w:sz w:val="24"/>
          <w:szCs w:val="24"/>
        </w:rPr>
      </w:pPr>
      <w:r w:rsidRPr="009671DD">
        <w:rPr>
          <w:rFonts w:ascii="Times New Roman" w:hAnsi="Times New Roman" w:cs="Times New Roman"/>
          <w:strike/>
          <w:sz w:val="24"/>
          <w:szCs w:val="24"/>
        </w:rPr>
        <w:t>(c)</w:t>
      </w:r>
      <w:r w:rsidR="00B865C8" w:rsidRPr="009671DD">
        <w:rPr>
          <w:rFonts w:ascii="Times New Roman" w:hAnsi="Times New Roman" w:cs="Times New Roman"/>
          <w:sz w:val="24"/>
          <w:szCs w:val="24"/>
          <w:u w:val="single"/>
        </w:rPr>
        <w:t>(d)</w:t>
      </w:r>
      <w:r w:rsidR="00B865C8" w:rsidRPr="000713AA">
        <w:rPr>
          <w:rFonts w:ascii="Times New Roman" w:hAnsi="Times New Roman" w:cs="Times New Roman"/>
          <w:b/>
          <w:bCs/>
          <w:sz w:val="24"/>
          <w:szCs w:val="24"/>
        </w:rPr>
        <w:t xml:space="preserve"> </w:t>
      </w:r>
      <w:r w:rsidRPr="000713AA">
        <w:rPr>
          <w:rFonts w:ascii="Times New Roman" w:hAnsi="Times New Roman" w:cs="Times New Roman"/>
          <w:b/>
          <w:bCs/>
          <w:sz w:val="24"/>
          <w:szCs w:val="24"/>
        </w:rPr>
        <w:t>Commercial incinerators.</w:t>
      </w:r>
      <w:r w:rsidRPr="000713AA">
        <w:rPr>
          <w:rFonts w:ascii="Times New Roman" w:hAnsi="Times New Roman" w:cs="Times New Roman"/>
          <w:sz w:val="24"/>
          <w:szCs w:val="24"/>
        </w:rPr>
        <w:t xml:space="preserve"> </w:t>
      </w:r>
      <w:r w:rsidR="000713AA" w:rsidRPr="000713AA">
        <w:rPr>
          <w:rFonts w:ascii="Times New Roman" w:hAnsi="Times New Roman" w:cs="Times New Roman"/>
          <w:sz w:val="24"/>
          <w:szCs w:val="24"/>
        </w:rPr>
        <w:t xml:space="preserve"> </w:t>
      </w:r>
      <w:r w:rsidRPr="000713AA">
        <w:rPr>
          <w:rFonts w:ascii="Times New Roman" w:hAnsi="Times New Roman" w:cs="Times New Roman"/>
          <w:sz w:val="24"/>
          <w:szCs w:val="24"/>
        </w:rPr>
        <w:t>Commercial regulated medical waste incinerators are subject to the</w:t>
      </w:r>
      <w:r w:rsidR="0032415D">
        <w:rPr>
          <w:rFonts w:ascii="Times New Roman" w:hAnsi="Times New Roman" w:cs="Times New Roman"/>
          <w:sz w:val="24"/>
          <w:szCs w:val="24"/>
        </w:rPr>
        <w:t xml:space="preserve"> </w:t>
      </w:r>
      <w:r w:rsidRPr="000713AA">
        <w:rPr>
          <w:rFonts w:ascii="Times New Roman" w:hAnsi="Times New Roman" w:cs="Times New Roman"/>
          <w:sz w:val="24"/>
          <w:szCs w:val="24"/>
        </w:rPr>
        <w:t xml:space="preserve">requirements of </w:t>
      </w:r>
      <w:r w:rsidRPr="0032415D">
        <w:rPr>
          <w:rFonts w:ascii="Times New Roman" w:hAnsi="Times New Roman" w:cs="Times New Roman"/>
          <w:strike/>
          <w:sz w:val="24"/>
          <w:szCs w:val="24"/>
        </w:rPr>
        <w:t>(b)</w:t>
      </w:r>
      <w:r w:rsidR="0032415D" w:rsidRPr="0032415D">
        <w:rPr>
          <w:rFonts w:ascii="Times New Roman" w:hAnsi="Times New Roman" w:cs="Times New Roman"/>
          <w:sz w:val="24"/>
          <w:szCs w:val="24"/>
          <w:u w:val="single"/>
        </w:rPr>
        <w:t>(c)</w:t>
      </w:r>
      <w:r w:rsidRPr="000713AA">
        <w:rPr>
          <w:rFonts w:ascii="Times New Roman" w:hAnsi="Times New Roman" w:cs="Times New Roman"/>
          <w:sz w:val="24"/>
          <w:szCs w:val="24"/>
        </w:rPr>
        <w:t xml:space="preserve"> of this Section and Part 5 of this Subchapter.</w:t>
      </w:r>
    </w:p>
    <w:p w14:paraId="6FDDC0EF" w14:textId="5D253DB5" w:rsidR="00B9373C" w:rsidRPr="000713AA" w:rsidRDefault="00B9373C" w:rsidP="00757796">
      <w:pPr>
        <w:spacing w:after="0" w:line="240" w:lineRule="auto"/>
        <w:rPr>
          <w:rFonts w:ascii="Times New Roman" w:hAnsi="Times New Roman" w:cs="Times New Roman"/>
          <w:sz w:val="24"/>
          <w:szCs w:val="24"/>
        </w:rPr>
      </w:pPr>
      <w:r w:rsidRPr="009671DD">
        <w:rPr>
          <w:rFonts w:ascii="Times New Roman" w:hAnsi="Times New Roman" w:cs="Times New Roman"/>
          <w:strike/>
          <w:sz w:val="24"/>
          <w:szCs w:val="24"/>
        </w:rPr>
        <w:t>(d)</w:t>
      </w:r>
      <w:r w:rsidR="00B865C8" w:rsidRPr="009671DD">
        <w:rPr>
          <w:rFonts w:ascii="Times New Roman" w:hAnsi="Times New Roman" w:cs="Times New Roman"/>
          <w:sz w:val="24"/>
          <w:szCs w:val="24"/>
          <w:u w:val="single"/>
        </w:rPr>
        <w:t>(e)</w:t>
      </w:r>
      <w:r w:rsidR="00B865C8" w:rsidRPr="000713AA">
        <w:rPr>
          <w:rFonts w:ascii="Times New Roman" w:hAnsi="Times New Roman" w:cs="Times New Roman"/>
          <w:b/>
          <w:bCs/>
          <w:sz w:val="24"/>
          <w:szCs w:val="24"/>
        </w:rPr>
        <w:t xml:space="preserve"> </w:t>
      </w:r>
      <w:r w:rsidRPr="000713AA">
        <w:rPr>
          <w:rFonts w:ascii="Times New Roman" w:hAnsi="Times New Roman" w:cs="Times New Roman"/>
          <w:b/>
          <w:bCs/>
          <w:sz w:val="24"/>
          <w:szCs w:val="24"/>
        </w:rPr>
        <w:t>Shared services facilities.</w:t>
      </w:r>
      <w:r w:rsidRPr="000713AA">
        <w:rPr>
          <w:rFonts w:ascii="Times New Roman" w:hAnsi="Times New Roman" w:cs="Times New Roman"/>
          <w:sz w:val="24"/>
          <w:szCs w:val="24"/>
        </w:rPr>
        <w:t xml:space="preserve"> </w:t>
      </w:r>
      <w:r w:rsidR="000713AA" w:rsidRPr="000713AA">
        <w:rPr>
          <w:rFonts w:ascii="Times New Roman" w:hAnsi="Times New Roman" w:cs="Times New Roman"/>
          <w:sz w:val="24"/>
          <w:szCs w:val="24"/>
        </w:rPr>
        <w:t xml:space="preserve"> </w:t>
      </w:r>
      <w:r w:rsidRPr="000713AA">
        <w:rPr>
          <w:rFonts w:ascii="Times New Roman" w:hAnsi="Times New Roman" w:cs="Times New Roman"/>
          <w:sz w:val="24"/>
          <w:szCs w:val="24"/>
        </w:rPr>
        <w:t>Shared services facilities shall meet the standards of OAC252:515-23-32(b), 33, 34, and 35, but are not required to obtain DEQ approval.</w:t>
      </w:r>
    </w:p>
    <w:p w14:paraId="293F80D8" w14:textId="6928CBF4" w:rsidR="00B9373C" w:rsidRPr="000713AA" w:rsidRDefault="00B9373C" w:rsidP="00757796">
      <w:pPr>
        <w:spacing w:after="0" w:line="240" w:lineRule="auto"/>
        <w:rPr>
          <w:rFonts w:ascii="Times New Roman" w:hAnsi="Times New Roman" w:cs="Times New Roman"/>
          <w:b/>
          <w:bCs/>
          <w:sz w:val="24"/>
          <w:szCs w:val="24"/>
        </w:rPr>
      </w:pPr>
      <w:r w:rsidRPr="009671DD">
        <w:rPr>
          <w:rFonts w:ascii="Times New Roman" w:hAnsi="Times New Roman" w:cs="Times New Roman"/>
          <w:strike/>
          <w:sz w:val="24"/>
          <w:szCs w:val="24"/>
        </w:rPr>
        <w:t>(e)</w:t>
      </w:r>
      <w:r w:rsidR="00B865C8" w:rsidRPr="009671DD">
        <w:rPr>
          <w:rFonts w:ascii="Times New Roman" w:hAnsi="Times New Roman" w:cs="Times New Roman"/>
          <w:sz w:val="24"/>
          <w:szCs w:val="24"/>
          <w:u w:val="single"/>
        </w:rPr>
        <w:t>(f)</w:t>
      </w:r>
      <w:r w:rsidR="00B865C8" w:rsidRPr="000713AA">
        <w:rPr>
          <w:rFonts w:ascii="Times New Roman" w:hAnsi="Times New Roman" w:cs="Times New Roman"/>
          <w:b/>
          <w:bCs/>
          <w:sz w:val="24"/>
          <w:szCs w:val="24"/>
        </w:rPr>
        <w:t xml:space="preserve"> </w:t>
      </w:r>
      <w:r w:rsidRPr="000713AA">
        <w:rPr>
          <w:rFonts w:ascii="Times New Roman" w:hAnsi="Times New Roman" w:cs="Times New Roman"/>
          <w:b/>
          <w:bCs/>
          <w:sz w:val="24"/>
          <w:szCs w:val="24"/>
        </w:rPr>
        <w:t>Exclusions.</w:t>
      </w:r>
    </w:p>
    <w:p w14:paraId="72A21DDB" w14:textId="39CDB8E1" w:rsidR="00B9373C" w:rsidRPr="000713AA" w:rsidRDefault="00B9373C" w:rsidP="009671DD">
      <w:pPr>
        <w:spacing w:after="0" w:line="240" w:lineRule="auto"/>
        <w:ind w:left="360"/>
        <w:rPr>
          <w:rFonts w:ascii="Times New Roman" w:hAnsi="Times New Roman" w:cs="Times New Roman"/>
          <w:sz w:val="24"/>
          <w:szCs w:val="24"/>
        </w:rPr>
      </w:pPr>
      <w:r w:rsidRPr="000713AA">
        <w:rPr>
          <w:rFonts w:ascii="Times New Roman" w:hAnsi="Times New Roman" w:cs="Times New Roman"/>
          <w:sz w:val="24"/>
          <w:szCs w:val="24"/>
        </w:rPr>
        <w:t xml:space="preserve">(1) </w:t>
      </w:r>
      <w:r w:rsidRPr="000713AA">
        <w:rPr>
          <w:rFonts w:ascii="Times New Roman" w:hAnsi="Times New Roman" w:cs="Times New Roman"/>
          <w:b/>
          <w:bCs/>
          <w:sz w:val="24"/>
          <w:szCs w:val="24"/>
        </w:rPr>
        <w:t>General.</w:t>
      </w:r>
      <w:r w:rsidRPr="000713AA">
        <w:rPr>
          <w:rFonts w:ascii="Times New Roman" w:hAnsi="Times New Roman" w:cs="Times New Roman"/>
          <w:sz w:val="24"/>
          <w:szCs w:val="24"/>
        </w:rPr>
        <w:t xml:space="preserve"> </w:t>
      </w:r>
      <w:r w:rsidR="000713AA" w:rsidRPr="000713AA">
        <w:rPr>
          <w:rFonts w:ascii="Times New Roman" w:hAnsi="Times New Roman" w:cs="Times New Roman"/>
          <w:sz w:val="24"/>
          <w:szCs w:val="24"/>
        </w:rPr>
        <w:t xml:space="preserve"> </w:t>
      </w:r>
      <w:r w:rsidRPr="000713AA">
        <w:rPr>
          <w:rFonts w:ascii="Times New Roman" w:hAnsi="Times New Roman" w:cs="Times New Roman"/>
          <w:sz w:val="24"/>
          <w:szCs w:val="24"/>
        </w:rPr>
        <w:t>The following are not subject to the requirements of this Subchapter if they do not</w:t>
      </w:r>
      <w:r w:rsidR="009671DD">
        <w:rPr>
          <w:rFonts w:ascii="Times New Roman" w:hAnsi="Times New Roman" w:cs="Times New Roman"/>
          <w:sz w:val="24"/>
          <w:szCs w:val="24"/>
        </w:rPr>
        <w:t xml:space="preserve"> </w:t>
      </w:r>
      <w:r w:rsidRPr="000713AA">
        <w:rPr>
          <w:rFonts w:ascii="Times New Roman" w:hAnsi="Times New Roman" w:cs="Times New Roman"/>
          <w:sz w:val="24"/>
          <w:szCs w:val="24"/>
        </w:rPr>
        <w:t>contain any regulated medical waste:</w:t>
      </w:r>
    </w:p>
    <w:p w14:paraId="506046D4" w14:textId="6172A095" w:rsidR="00B9373C" w:rsidRPr="000713AA" w:rsidRDefault="00B9373C" w:rsidP="009671DD">
      <w:pPr>
        <w:spacing w:after="0" w:line="240" w:lineRule="auto"/>
        <w:ind w:left="720"/>
        <w:rPr>
          <w:rFonts w:ascii="Times New Roman" w:hAnsi="Times New Roman" w:cs="Times New Roman"/>
          <w:sz w:val="24"/>
          <w:szCs w:val="24"/>
        </w:rPr>
      </w:pPr>
      <w:r w:rsidRPr="000713AA">
        <w:rPr>
          <w:rFonts w:ascii="Times New Roman" w:hAnsi="Times New Roman" w:cs="Times New Roman"/>
          <w:sz w:val="24"/>
          <w:szCs w:val="24"/>
        </w:rPr>
        <w:t>(A)wastes generated by the processing or caring for animals, except for untreated sharps and</w:t>
      </w:r>
    </w:p>
    <w:p w14:paraId="05D39FF0" w14:textId="01D0E690" w:rsidR="00B9373C" w:rsidRPr="000713AA" w:rsidRDefault="00B9373C" w:rsidP="009671DD">
      <w:pPr>
        <w:spacing w:after="0" w:line="240" w:lineRule="auto"/>
        <w:ind w:left="720"/>
        <w:rPr>
          <w:rFonts w:ascii="Times New Roman" w:hAnsi="Times New Roman" w:cs="Times New Roman"/>
          <w:sz w:val="24"/>
          <w:szCs w:val="24"/>
        </w:rPr>
      </w:pPr>
      <w:r w:rsidRPr="000713AA">
        <w:rPr>
          <w:rFonts w:ascii="Times New Roman" w:hAnsi="Times New Roman" w:cs="Times New Roman"/>
          <w:sz w:val="24"/>
          <w:szCs w:val="24"/>
        </w:rPr>
        <w:t>those wastes identified in subparagraph (F) of the definition of "regulated medical</w:t>
      </w:r>
      <w:r w:rsidR="00064AF0" w:rsidRPr="000713AA">
        <w:rPr>
          <w:rFonts w:ascii="Times New Roman" w:hAnsi="Times New Roman" w:cs="Times New Roman"/>
          <w:sz w:val="24"/>
          <w:szCs w:val="24"/>
        </w:rPr>
        <w:t xml:space="preserve"> </w:t>
      </w:r>
      <w:r w:rsidRPr="000713AA">
        <w:rPr>
          <w:rFonts w:ascii="Times New Roman" w:hAnsi="Times New Roman" w:cs="Times New Roman"/>
          <w:sz w:val="24"/>
          <w:szCs w:val="24"/>
        </w:rPr>
        <w:t>waste</w:t>
      </w:r>
      <w:proofErr w:type="gramStart"/>
      <w:r w:rsidRPr="000713AA">
        <w:rPr>
          <w:rFonts w:ascii="Times New Roman" w:hAnsi="Times New Roman" w:cs="Times New Roman"/>
          <w:sz w:val="24"/>
          <w:szCs w:val="24"/>
        </w:rPr>
        <w:t>";</w:t>
      </w:r>
      <w:proofErr w:type="gramEnd"/>
    </w:p>
    <w:p w14:paraId="22AB6D5E" w14:textId="77777777" w:rsidR="00B9373C" w:rsidRPr="000713AA" w:rsidRDefault="00B9373C" w:rsidP="009671DD">
      <w:pPr>
        <w:spacing w:after="0" w:line="240" w:lineRule="auto"/>
        <w:ind w:left="720"/>
        <w:rPr>
          <w:rFonts w:ascii="Times New Roman" w:hAnsi="Times New Roman" w:cs="Times New Roman"/>
          <w:sz w:val="24"/>
          <w:szCs w:val="24"/>
        </w:rPr>
      </w:pPr>
      <w:r w:rsidRPr="000713AA">
        <w:rPr>
          <w:rFonts w:ascii="Times New Roman" w:hAnsi="Times New Roman" w:cs="Times New Roman"/>
          <w:sz w:val="24"/>
          <w:szCs w:val="24"/>
        </w:rPr>
        <w:t>(B) regulated medical wastes treated in accordance with OAC 252:515-23-</w:t>
      </w:r>
      <w:proofErr w:type="gramStart"/>
      <w:r w:rsidRPr="000713AA">
        <w:rPr>
          <w:rFonts w:ascii="Times New Roman" w:hAnsi="Times New Roman" w:cs="Times New Roman"/>
          <w:sz w:val="24"/>
          <w:szCs w:val="24"/>
        </w:rPr>
        <w:t>4;</w:t>
      </w:r>
      <w:proofErr w:type="gramEnd"/>
    </w:p>
    <w:p w14:paraId="258F64F3" w14:textId="77777777" w:rsidR="00B9373C" w:rsidRPr="000713AA" w:rsidRDefault="00B9373C" w:rsidP="009671DD">
      <w:pPr>
        <w:spacing w:after="0" w:line="240" w:lineRule="auto"/>
        <w:ind w:left="720"/>
        <w:rPr>
          <w:rFonts w:ascii="Times New Roman" w:hAnsi="Times New Roman" w:cs="Times New Roman"/>
          <w:sz w:val="24"/>
          <w:szCs w:val="24"/>
        </w:rPr>
      </w:pPr>
      <w:r w:rsidRPr="000713AA">
        <w:rPr>
          <w:rFonts w:ascii="Times New Roman" w:hAnsi="Times New Roman" w:cs="Times New Roman"/>
          <w:sz w:val="24"/>
          <w:szCs w:val="24"/>
        </w:rPr>
        <w:t xml:space="preserve">(C) biological products distributed for any purpose other than treatment and </w:t>
      </w:r>
      <w:proofErr w:type="gramStart"/>
      <w:r w:rsidRPr="000713AA">
        <w:rPr>
          <w:rFonts w:ascii="Times New Roman" w:hAnsi="Times New Roman" w:cs="Times New Roman"/>
          <w:sz w:val="24"/>
          <w:szCs w:val="24"/>
        </w:rPr>
        <w:t>disposal;</w:t>
      </w:r>
      <w:proofErr w:type="gramEnd"/>
    </w:p>
    <w:p w14:paraId="092081CB" w14:textId="77777777" w:rsidR="00B9373C" w:rsidRPr="000713AA" w:rsidRDefault="00B9373C" w:rsidP="009671DD">
      <w:pPr>
        <w:spacing w:after="0" w:line="240" w:lineRule="auto"/>
        <w:ind w:left="720"/>
        <w:rPr>
          <w:rFonts w:ascii="Times New Roman" w:hAnsi="Times New Roman" w:cs="Times New Roman"/>
          <w:sz w:val="24"/>
          <w:szCs w:val="24"/>
        </w:rPr>
      </w:pPr>
      <w:r w:rsidRPr="000713AA">
        <w:rPr>
          <w:rFonts w:ascii="Times New Roman" w:hAnsi="Times New Roman" w:cs="Times New Roman"/>
          <w:sz w:val="24"/>
          <w:szCs w:val="24"/>
        </w:rPr>
        <w:t xml:space="preserve">(D)diagnostic specimens shipped to a qualified diagnostic </w:t>
      </w:r>
      <w:proofErr w:type="gramStart"/>
      <w:r w:rsidRPr="000713AA">
        <w:rPr>
          <w:rFonts w:ascii="Times New Roman" w:hAnsi="Times New Roman" w:cs="Times New Roman"/>
          <w:sz w:val="24"/>
          <w:szCs w:val="24"/>
        </w:rPr>
        <w:t>laboratory;</w:t>
      </w:r>
      <w:proofErr w:type="gramEnd"/>
    </w:p>
    <w:p w14:paraId="3F1FEF1C" w14:textId="77777777" w:rsidR="00B9373C" w:rsidRPr="000713AA" w:rsidRDefault="00B9373C" w:rsidP="009671DD">
      <w:pPr>
        <w:spacing w:after="0" w:line="240" w:lineRule="auto"/>
        <w:ind w:left="720"/>
        <w:rPr>
          <w:rFonts w:ascii="Times New Roman" w:hAnsi="Times New Roman" w:cs="Times New Roman"/>
          <w:sz w:val="24"/>
          <w:szCs w:val="24"/>
        </w:rPr>
      </w:pPr>
      <w:r w:rsidRPr="000713AA">
        <w:rPr>
          <w:rFonts w:ascii="Times New Roman" w:hAnsi="Times New Roman" w:cs="Times New Roman"/>
          <w:sz w:val="24"/>
          <w:szCs w:val="24"/>
        </w:rPr>
        <w:t xml:space="preserve">(E) laundry or medical equipment conforming to 29 CFR </w:t>
      </w:r>
      <w:proofErr w:type="gramStart"/>
      <w:r w:rsidRPr="000713AA">
        <w:rPr>
          <w:rFonts w:ascii="Times New Roman" w:hAnsi="Times New Roman" w:cs="Times New Roman"/>
          <w:sz w:val="24"/>
          <w:szCs w:val="24"/>
        </w:rPr>
        <w:t>1910.1030;</w:t>
      </w:r>
      <w:proofErr w:type="gramEnd"/>
    </w:p>
    <w:p w14:paraId="6C8C47C2" w14:textId="58CB9C9F" w:rsidR="00B9373C" w:rsidRPr="000713AA" w:rsidRDefault="00B9373C" w:rsidP="009671DD">
      <w:pPr>
        <w:spacing w:after="0" w:line="240" w:lineRule="auto"/>
        <w:ind w:left="720"/>
        <w:rPr>
          <w:rFonts w:ascii="Times New Roman" w:hAnsi="Times New Roman" w:cs="Times New Roman"/>
          <w:sz w:val="24"/>
          <w:szCs w:val="24"/>
        </w:rPr>
      </w:pPr>
      <w:r w:rsidRPr="000713AA">
        <w:rPr>
          <w:rFonts w:ascii="Times New Roman" w:hAnsi="Times New Roman" w:cs="Times New Roman"/>
          <w:sz w:val="24"/>
          <w:szCs w:val="24"/>
        </w:rPr>
        <w:t>(F) corpses, remains, and/or anatomical parts intended for ceremonial interment or</w:t>
      </w:r>
      <w:r w:rsidR="00064AF0" w:rsidRPr="000713AA">
        <w:rPr>
          <w:rFonts w:ascii="Times New Roman" w:hAnsi="Times New Roman" w:cs="Times New Roman"/>
          <w:sz w:val="24"/>
          <w:szCs w:val="24"/>
        </w:rPr>
        <w:t xml:space="preserve"> </w:t>
      </w:r>
      <w:r w:rsidRPr="000713AA">
        <w:rPr>
          <w:rFonts w:ascii="Times New Roman" w:hAnsi="Times New Roman" w:cs="Times New Roman"/>
          <w:sz w:val="24"/>
          <w:szCs w:val="24"/>
        </w:rPr>
        <w:t>cremation.</w:t>
      </w:r>
    </w:p>
    <w:p w14:paraId="7B98EEBB" w14:textId="6C7BA8FB" w:rsidR="00B9373C" w:rsidRPr="000713AA" w:rsidRDefault="00B9373C" w:rsidP="009671DD">
      <w:pPr>
        <w:spacing w:after="0" w:line="240" w:lineRule="auto"/>
        <w:ind w:left="360"/>
        <w:rPr>
          <w:rFonts w:ascii="Times New Roman" w:hAnsi="Times New Roman" w:cs="Times New Roman"/>
          <w:sz w:val="24"/>
          <w:szCs w:val="24"/>
        </w:rPr>
      </w:pPr>
      <w:r w:rsidRPr="000713AA">
        <w:rPr>
          <w:rFonts w:ascii="Times New Roman" w:hAnsi="Times New Roman" w:cs="Times New Roman"/>
          <w:sz w:val="24"/>
          <w:szCs w:val="24"/>
        </w:rPr>
        <w:t xml:space="preserve">(2) </w:t>
      </w:r>
      <w:r w:rsidRPr="000713AA">
        <w:rPr>
          <w:rFonts w:ascii="Times New Roman" w:hAnsi="Times New Roman" w:cs="Times New Roman"/>
          <w:b/>
          <w:bCs/>
          <w:sz w:val="24"/>
          <w:szCs w:val="24"/>
        </w:rPr>
        <w:t>Hazardous waste.</w:t>
      </w:r>
      <w:r w:rsidRPr="000713AA">
        <w:rPr>
          <w:rFonts w:ascii="Times New Roman" w:hAnsi="Times New Roman" w:cs="Times New Roman"/>
          <w:sz w:val="24"/>
          <w:szCs w:val="24"/>
        </w:rPr>
        <w:t xml:space="preserve"> </w:t>
      </w:r>
      <w:r w:rsidR="000713AA" w:rsidRPr="000713AA">
        <w:rPr>
          <w:rFonts w:ascii="Times New Roman" w:hAnsi="Times New Roman" w:cs="Times New Roman"/>
          <w:sz w:val="24"/>
          <w:szCs w:val="24"/>
        </w:rPr>
        <w:t xml:space="preserve"> </w:t>
      </w:r>
      <w:r w:rsidRPr="000713AA">
        <w:rPr>
          <w:rFonts w:ascii="Times New Roman" w:hAnsi="Times New Roman" w:cs="Times New Roman"/>
          <w:sz w:val="24"/>
          <w:szCs w:val="24"/>
        </w:rPr>
        <w:t xml:space="preserve">Hazardous waste is not subject to the requirements of this </w:t>
      </w:r>
      <w:proofErr w:type="gramStart"/>
      <w:r w:rsidRPr="000713AA">
        <w:rPr>
          <w:rFonts w:ascii="Times New Roman" w:hAnsi="Times New Roman" w:cs="Times New Roman"/>
          <w:sz w:val="24"/>
          <w:szCs w:val="24"/>
        </w:rPr>
        <w:t>Subchapter,</w:t>
      </w:r>
      <w:r w:rsidR="00875DAC" w:rsidRPr="000713AA">
        <w:rPr>
          <w:rFonts w:ascii="Times New Roman" w:hAnsi="Times New Roman" w:cs="Times New Roman"/>
          <w:sz w:val="24"/>
          <w:szCs w:val="24"/>
        </w:rPr>
        <w:t xml:space="preserve"> </w:t>
      </w:r>
      <w:r w:rsidRPr="000713AA">
        <w:rPr>
          <w:rFonts w:ascii="Times New Roman" w:hAnsi="Times New Roman" w:cs="Times New Roman"/>
          <w:sz w:val="24"/>
          <w:szCs w:val="24"/>
        </w:rPr>
        <w:t>but</w:t>
      </w:r>
      <w:proofErr w:type="gramEnd"/>
      <w:r w:rsidRPr="000713AA">
        <w:rPr>
          <w:rFonts w:ascii="Times New Roman" w:hAnsi="Times New Roman" w:cs="Times New Roman"/>
          <w:sz w:val="24"/>
          <w:szCs w:val="24"/>
        </w:rPr>
        <w:t xml:space="preserve"> shall be subject to the requirements of OAC 252:205.</w:t>
      </w:r>
    </w:p>
    <w:p w14:paraId="577A8FBD" w14:textId="100E2CB5" w:rsidR="00B9373C" w:rsidRPr="000713AA" w:rsidRDefault="00B9373C" w:rsidP="009671DD">
      <w:pPr>
        <w:spacing w:after="0" w:line="240" w:lineRule="auto"/>
        <w:ind w:left="360"/>
        <w:rPr>
          <w:rFonts w:ascii="Times New Roman" w:hAnsi="Times New Roman" w:cs="Times New Roman"/>
          <w:sz w:val="24"/>
          <w:szCs w:val="24"/>
        </w:rPr>
      </w:pPr>
      <w:r w:rsidRPr="000713AA">
        <w:rPr>
          <w:rFonts w:ascii="Times New Roman" w:hAnsi="Times New Roman" w:cs="Times New Roman"/>
          <w:sz w:val="24"/>
          <w:szCs w:val="24"/>
        </w:rPr>
        <w:t xml:space="preserve">(3) </w:t>
      </w:r>
      <w:r w:rsidRPr="000713AA">
        <w:rPr>
          <w:rFonts w:ascii="Times New Roman" w:hAnsi="Times New Roman" w:cs="Times New Roman"/>
          <w:b/>
          <w:bCs/>
          <w:sz w:val="24"/>
          <w:szCs w:val="24"/>
        </w:rPr>
        <w:t>Household waste.</w:t>
      </w:r>
      <w:r w:rsidRPr="000713AA">
        <w:rPr>
          <w:rFonts w:ascii="Times New Roman" w:hAnsi="Times New Roman" w:cs="Times New Roman"/>
          <w:sz w:val="24"/>
          <w:szCs w:val="24"/>
        </w:rPr>
        <w:t xml:space="preserve"> </w:t>
      </w:r>
      <w:r w:rsidR="000713AA" w:rsidRPr="000713AA">
        <w:rPr>
          <w:rFonts w:ascii="Times New Roman" w:hAnsi="Times New Roman" w:cs="Times New Roman"/>
          <w:sz w:val="24"/>
          <w:szCs w:val="24"/>
        </w:rPr>
        <w:t xml:space="preserve"> </w:t>
      </w:r>
      <w:r w:rsidRPr="000713AA">
        <w:rPr>
          <w:rFonts w:ascii="Times New Roman" w:hAnsi="Times New Roman" w:cs="Times New Roman"/>
          <w:sz w:val="24"/>
          <w:szCs w:val="24"/>
        </w:rPr>
        <w:t>Household wastes are not subject to the requirements of this Subchapter</w:t>
      </w:r>
      <w:r w:rsidR="009671DD">
        <w:rPr>
          <w:rFonts w:ascii="Times New Roman" w:hAnsi="Times New Roman" w:cs="Times New Roman"/>
          <w:sz w:val="24"/>
          <w:szCs w:val="24"/>
        </w:rPr>
        <w:t xml:space="preserve"> </w:t>
      </w:r>
      <w:r w:rsidRPr="000713AA">
        <w:rPr>
          <w:rFonts w:ascii="Times New Roman" w:hAnsi="Times New Roman" w:cs="Times New Roman"/>
          <w:sz w:val="24"/>
          <w:szCs w:val="24"/>
        </w:rPr>
        <w:t>even if they contain regulated medical wastes generated in the household from treatment of a</w:t>
      </w:r>
      <w:r w:rsidR="009671DD">
        <w:rPr>
          <w:rFonts w:ascii="Times New Roman" w:hAnsi="Times New Roman" w:cs="Times New Roman"/>
          <w:sz w:val="24"/>
          <w:szCs w:val="24"/>
        </w:rPr>
        <w:t xml:space="preserve"> </w:t>
      </w:r>
      <w:r w:rsidRPr="000713AA">
        <w:rPr>
          <w:rFonts w:ascii="Times New Roman" w:hAnsi="Times New Roman" w:cs="Times New Roman"/>
          <w:sz w:val="24"/>
          <w:szCs w:val="24"/>
        </w:rPr>
        <w:t>resident of the household.</w:t>
      </w:r>
    </w:p>
    <w:p w14:paraId="32219A77" w14:textId="77777777" w:rsidR="00B9373C" w:rsidRPr="000713AA" w:rsidRDefault="00B9373C" w:rsidP="00757796">
      <w:pPr>
        <w:spacing w:after="0" w:line="240" w:lineRule="auto"/>
        <w:rPr>
          <w:rFonts w:ascii="Times New Roman" w:hAnsi="Times New Roman" w:cs="Times New Roman"/>
          <w:sz w:val="24"/>
          <w:szCs w:val="24"/>
        </w:rPr>
      </w:pPr>
    </w:p>
    <w:p w14:paraId="13E93D06" w14:textId="0AD5CD23" w:rsidR="00B9373C" w:rsidRPr="009671DD" w:rsidRDefault="00B9373C" w:rsidP="00757796">
      <w:pPr>
        <w:spacing w:after="0" w:line="240" w:lineRule="auto"/>
        <w:rPr>
          <w:rFonts w:ascii="Times New Roman" w:hAnsi="Times New Roman" w:cs="Times New Roman"/>
          <w:b/>
          <w:bCs/>
          <w:sz w:val="24"/>
          <w:szCs w:val="24"/>
        </w:rPr>
      </w:pPr>
      <w:r w:rsidRPr="009671DD">
        <w:rPr>
          <w:rFonts w:ascii="Times New Roman" w:hAnsi="Times New Roman" w:cs="Times New Roman"/>
          <w:b/>
          <w:bCs/>
          <w:sz w:val="24"/>
          <w:szCs w:val="24"/>
        </w:rPr>
        <w:t>252:515-23-2.</w:t>
      </w:r>
      <w:r w:rsidR="009671DD">
        <w:rPr>
          <w:rFonts w:ascii="Times New Roman" w:hAnsi="Times New Roman" w:cs="Times New Roman"/>
          <w:b/>
          <w:bCs/>
          <w:sz w:val="24"/>
          <w:szCs w:val="24"/>
        </w:rPr>
        <w:t xml:space="preserve"> </w:t>
      </w:r>
      <w:r w:rsidRPr="009671DD">
        <w:rPr>
          <w:rFonts w:ascii="Times New Roman" w:hAnsi="Times New Roman" w:cs="Times New Roman"/>
          <w:b/>
          <w:bCs/>
          <w:sz w:val="24"/>
          <w:szCs w:val="24"/>
        </w:rPr>
        <w:t xml:space="preserve"> Definitions</w:t>
      </w:r>
    </w:p>
    <w:p w14:paraId="2E924553" w14:textId="77777777" w:rsidR="009671DD" w:rsidRP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sz w:val="24"/>
          <w:szCs w:val="24"/>
        </w:rPr>
        <w:t>The following words and terms, when used in this Subchapter, shall have the following meaning, unless the context clearly indicates otherwise:</w:t>
      </w:r>
    </w:p>
    <w:p w14:paraId="695BB0CB" w14:textId="77777777" w:rsid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sz w:val="24"/>
          <w:szCs w:val="24"/>
        </w:rPr>
        <w:t xml:space="preserve">"Commercial regulated medical waste incinerator" </w:t>
      </w:r>
      <w:r w:rsidRPr="009671DD">
        <w:rPr>
          <w:rFonts w:ascii="Times New Roman" w:hAnsi="Times New Roman" w:cs="Times New Roman"/>
          <w:sz w:val="24"/>
          <w:szCs w:val="24"/>
        </w:rPr>
        <w:t>means a waste processing facility operated as a business for profit for incineration of regulated medical wastes generated by others.</w:t>
      </w:r>
    </w:p>
    <w:p w14:paraId="3C7A48EF" w14:textId="72C77836" w:rsidR="009671DD" w:rsidRP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sz w:val="24"/>
          <w:szCs w:val="24"/>
        </w:rPr>
        <w:t xml:space="preserve">"Commercial regulated medical waste processing facility" </w:t>
      </w:r>
      <w:r w:rsidRPr="009671DD">
        <w:rPr>
          <w:rFonts w:ascii="Times New Roman" w:hAnsi="Times New Roman" w:cs="Times New Roman"/>
          <w:sz w:val="24"/>
          <w:szCs w:val="24"/>
        </w:rPr>
        <w:t xml:space="preserve">means a facility operated as a business for profit that is designed and operated principally for the purpose of processing, </w:t>
      </w:r>
      <w:r w:rsidRPr="009671DD">
        <w:rPr>
          <w:rFonts w:ascii="Times New Roman" w:hAnsi="Times New Roman" w:cs="Times New Roman"/>
          <w:sz w:val="24"/>
          <w:szCs w:val="24"/>
        </w:rPr>
        <w:lastRenderedPageBreak/>
        <w:t>including transfer of, regulated medical wastes generated by others. Such facilities shall include those engaged in the processing of regulated medical waste on mobile vehicles at a generator location.</w:t>
      </w:r>
    </w:p>
    <w:p w14:paraId="3A4CD31D" w14:textId="77777777" w:rsidR="009671DD" w:rsidRP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sz w:val="24"/>
          <w:szCs w:val="24"/>
        </w:rPr>
        <w:t xml:space="preserve">"Commercial transporter" </w:t>
      </w:r>
      <w:r w:rsidRPr="009671DD">
        <w:rPr>
          <w:rFonts w:ascii="Times New Roman" w:hAnsi="Times New Roman" w:cs="Times New Roman"/>
          <w:sz w:val="24"/>
          <w:szCs w:val="24"/>
        </w:rPr>
        <w:t>means an owner/operator of any vehicle transporting regulated medical waste generated by others as a business for profit.</w:t>
      </w:r>
    </w:p>
    <w:p w14:paraId="304BD4A8" w14:textId="77777777" w:rsidR="009671DD" w:rsidRP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sz w:val="24"/>
          <w:szCs w:val="24"/>
        </w:rPr>
        <w:t xml:space="preserve">"Etiologic agent" </w:t>
      </w:r>
      <w:r w:rsidRPr="009671DD">
        <w:rPr>
          <w:rFonts w:ascii="Times New Roman" w:hAnsi="Times New Roman" w:cs="Times New Roman"/>
          <w:sz w:val="24"/>
          <w:szCs w:val="24"/>
        </w:rPr>
        <w:t xml:space="preserve">means a viable microorganism, or its toxin, that causes or may cause disease in humans or animals, and includes those agents listed in 42 CFR 72.3, and any other agent that causes or may cause severe, </w:t>
      </w:r>
      <w:proofErr w:type="gramStart"/>
      <w:r w:rsidRPr="009671DD">
        <w:rPr>
          <w:rFonts w:ascii="Times New Roman" w:hAnsi="Times New Roman" w:cs="Times New Roman"/>
          <w:sz w:val="24"/>
          <w:szCs w:val="24"/>
        </w:rPr>
        <w:t>disabling</w:t>
      </w:r>
      <w:proofErr w:type="gramEnd"/>
      <w:r w:rsidRPr="009671DD">
        <w:rPr>
          <w:rFonts w:ascii="Times New Roman" w:hAnsi="Times New Roman" w:cs="Times New Roman"/>
          <w:sz w:val="24"/>
          <w:szCs w:val="24"/>
        </w:rPr>
        <w:t xml:space="preserve"> or fatal disease. The term "etiologic agent" is synonymous with the term "infectious substance" as defined in 49 CFR 173.134.</w:t>
      </w:r>
    </w:p>
    <w:p w14:paraId="6829F1B1" w14:textId="77777777" w:rsidR="009671DD" w:rsidRP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sz w:val="24"/>
          <w:szCs w:val="24"/>
        </w:rPr>
        <w:t xml:space="preserve">"Generator" </w:t>
      </w:r>
      <w:r w:rsidRPr="009671DD">
        <w:rPr>
          <w:rFonts w:ascii="Times New Roman" w:hAnsi="Times New Roman" w:cs="Times New Roman"/>
          <w:sz w:val="24"/>
          <w:szCs w:val="24"/>
        </w:rPr>
        <w:t>means the owner/operator of any facility, institution, or business that produces regulated medical waste in any quantity.</w:t>
      </w:r>
    </w:p>
    <w:p w14:paraId="2C2A0A23" w14:textId="77777777" w:rsidR="009671DD" w:rsidRP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sz w:val="24"/>
          <w:szCs w:val="24"/>
        </w:rPr>
        <w:t xml:space="preserve">"Microbial inactivation" </w:t>
      </w:r>
      <w:r w:rsidRPr="009671DD">
        <w:rPr>
          <w:rFonts w:ascii="Times New Roman" w:hAnsi="Times New Roman" w:cs="Times New Roman"/>
          <w:sz w:val="24"/>
          <w:szCs w:val="24"/>
        </w:rPr>
        <w:t>means a 4Log10 (99.99%) or greater reduction of:</w:t>
      </w:r>
    </w:p>
    <w:p w14:paraId="63D3BDB3" w14:textId="60C225AA" w:rsidR="009671DD" w:rsidRPr="009671DD" w:rsidRDefault="009671DD" w:rsidP="009671D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9671DD">
        <w:rPr>
          <w:rFonts w:ascii="Times New Roman" w:hAnsi="Times New Roman" w:cs="Times New Roman"/>
          <w:sz w:val="24"/>
          <w:szCs w:val="24"/>
        </w:rPr>
        <w:t xml:space="preserve">B. stearothermophilus (ATCC 7953) when utilizing steam sterilization for treatment of regulated medical </w:t>
      </w:r>
      <w:proofErr w:type="gramStart"/>
      <w:r w:rsidRPr="009671DD">
        <w:rPr>
          <w:rFonts w:ascii="Times New Roman" w:hAnsi="Times New Roman" w:cs="Times New Roman"/>
          <w:sz w:val="24"/>
          <w:szCs w:val="24"/>
        </w:rPr>
        <w:t>waste;</w:t>
      </w:r>
      <w:proofErr w:type="gramEnd"/>
    </w:p>
    <w:p w14:paraId="4D2165D3" w14:textId="53327FC1" w:rsidR="009671DD" w:rsidRPr="009671DD" w:rsidRDefault="009671DD" w:rsidP="009671D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9671DD">
        <w:rPr>
          <w:rFonts w:ascii="Times New Roman" w:hAnsi="Times New Roman" w:cs="Times New Roman"/>
          <w:sz w:val="24"/>
          <w:szCs w:val="24"/>
        </w:rPr>
        <w:t>B. subtilis (ATCC 19659) when using dry heat or microwave methods for treatment of regulated medical waste; or</w:t>
      </w:r>
    </w:p>
    <w:p w14:paraId="154C3BC7" w14:textId="2F8C1085" w:rsidR="009671DD" w:rsidRPr="009671DD" w:rsidRDefault="009671DD" w:rsidP="009671D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9671DD">
        <w:rPr>
          <w:rFonts w:ascii="Times New Roman" w:hAnsi="Times New Roman" w:cs="Times New Roman"/>
          <w:sz w:val="24"/>
          <w:szCs w:val="24"/>
        </w:rPr>
        <w:t>other appropriate indicator organisms and kill efficacy for the treatment method chosen and as approved by the DEQ.</w:t>
      </w:r>
    </w:p>
    <w:p w14:paraId="289DF8E4" w14:textId="77777777" w:rsidR="009671DD" w:rsidRP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sz w:val="24"/>
          <w:szCs w:val="24"/>
        </w:rPr>
        <w:t xml:space="preserve">"Shared services facility" </w:t>
      </w:r>
      <w:r w:rsidRPr="009671DD">
        <w:rPr>
          <w:rFonts w:ascii="Times New Roman" w:hAnsi="Times New Roman" w:cs="Times New Roman"/>
          <w:sz w:val="24"/>
          <w:szCs w:val="24"/>
        </w:rPr>
        <w:t xml:space="preserve">means a hospital or clinic that provides treatment of regulated medical waste generated by another institution (including doctor's offices, medical </w:t>
      </w:r>
      <w:proofErr w:type="gramStart"/>
      <w:r w:rsidRPr="009671DD">
        <w:rPr>
          <w:rFonts w:ascii="Times New Roman" w:hAnsi="Times New Roman" w:cs="Times New Roman"/>
          <w:sz w:val="24"/>
          <w:szCs w:val="24"/>
        </w:rPr>
        <w:t>laboratories</w:t>
      </w:r>
      <w:proofErr w:type="gramEnd"/>
      <w:r w:rsidRPr="009671DD">
        <w:rPr>
          <w:rFonts w:ascii="Times New Roman" w:hAnsi="Times New Roman" w:cs="Times New Roman"/>
          <w:sz w:val="24"/>
          <w:szCs w:val="24"/>
        </w:rPr>
        <w:t xml:space="preserve"> and nursing homes) for the purpose of providing a service rather than generating revenue.</w:t>
      </w:r>
    </w:p>
    <w:p w14:paraId="4F621420" w14:textId="77777777" w:rsidR="009671DD" w:rsidRPr="009671DD" w:rsidRDefault="009671DD"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sz w:val="24"/>
          <w:szCs w:val="24"/>
        </w:rPr>
        <w:t xml:space="preserve">"Sharps" </w:t>
      </w:r>
      <w:r w:rsidRPr="009671DD">
        <w:rPr>
          <w:rFonts w:ascii="Times New Roman" w:hAnsi="Times New Roman" w:cs="Times New Roman"/>
          <w:sz w:val="24"/>
          <w:szCs w:val="24"/>
        </w:rPr>
        <w:t>mean hypodermic needles, Pasteur pipettes, scalpel blades, blood vials, needles with attached tubing, culture dishes, and glassware such as used slides and cover slips.</w:t>
      </w:r>
    </w:p>
    <w:p w14:paraId="7AD11519" w14:textId="4F3532A2" w:rsidR="00B9373C" w:rsidRPr="000713AA" w:rsidRDefault="00B9373C" w:rsidP="009671DD">
      <w:pPr>
        <w:spacing w:after="0" w:line="240" w:lineRule="auto"/>
        <w:ind w:firstLine="360"/>
        <w:rPr>
          <w:rFonts w:ascii="Times New Roman" w:hAnsi="Times New Roman" w:cs="Times New Roman"/>
          <w:sz w:val="24"/>
          <w:szCs w:val="24"/>
          <w:u w:val="single"/>
        </w:rPr>
      </w:pPr>
      <w:r w:rsidRPr="000713AA">
        <w:rPr>
          <w:rFonts w:ascii="Times New Roman" w:hAnsi="Times New Roman" w:cs="Times New Roman"/>
          <w:b/>
          <w:bCs/>
          <w:sz w:val="24"/>
          <w:szCs w:val="24"/>
        </w:rPr>
        <w:t>"Small quantity regulated medical waste generator"</w:t>
      </w:r>
      <w:r w:rsidRPr="000713AA">
        <w:rPr>
          <w:rFonts w:ascii="Times New Roman" w:hAnsi="Times New Roman" w:cs="Times New Roman"/>
          <w:sz w:val="24"/>
          <w:szCs w:val="24"/>
        </w:rPr>
        <w:t xml:space="preserve"> means a generator that</w:t>
      </w:r>
      <w:r w:rsidR="00757796" w:rsidRPr="000713AA">
        <w:rPr>
          <w:rFonts w:ascii="Times New Roman" w:hAnsi="Times New Roman" w:cs="Times New Roman"/>
          <w:sz w:val="24"/>
          <w:szCs w:val="24"/>
        </w:rPr>
        <w:t xml:space="preserve"> </w:t>
      </w:r>
      <w:r w:rsidR="00757796" w:rsidRPr="000713AA">
        <w:rPr>
          <w:rFonts w:ascii="Times New Roman" w:hAnsi="Times New Roman" w:cs="Times New Roman"/>
          <w:sz w:val="24"/>
          <w:szCs w:val="24"/>
          <w:u w:val="single"/>
        </w:rPr>
        <w:t>can document it</w:t>
      </w:r>
      <w:r w:rsidRPr="000713AA">
        <w:rPr>
          <w:rFonts w:ascii="Times New Roman" w:hAnsi="Times New Roman" w:cs="Times New Roman"/>
          <w:sz w:val="24"/>
          <w:szCs w:val="24"/>
        </w:rPr>
        <w:t xml:space="preserve"> generates less</w:t>
      </w:r>
      <w:r w:rsidR="00757796" w:rsidRPr="000713AA">
        <w:rPr>
          <w:rFonts w:ascii="Times New Roman" w:hAnsi="Times New Roman" w:cs="Times New Roman"/>
          <w:sz w:val="24"/>
          <w:szCs w:val="24"/>
        </w:rPr>
        <w:t xml:space="preserve"> </w:t>
      </w:r>
      <w:r w:rsidRPr="000713AA">
        <w:rPr>
          <w:rFonts w:ascii="Times New Roman" w:hAnsi="Times New Roman" w:cs="Times New Roman"/>
          <w:sz w:val="24"/>
          <w:szCs w:val="24"/>
        </w:rPr>
        <w:t xml:space="preserve">than sixty (60) pounds of regulated medical waste per month from one physical </w:t>
      </w:r>
      <w:r w:rsidR="00B865C8" w:rsidRPr="000713AA">
        <w:rPr>
          <w:rFonts w:ascii="Times New Roman" w:hAnsi="Times New Roman" w:cs="Times New Roman"/>
          <w:sz w:val="24"/>
          <w:szCs w:val="24"/>
        </w:rPr>
        <w:t>location and</w:t>
      </w:r>
      <w:r w:rsidR="00757796" w:rsidRPr="000713AA">
        <w:rPr>
          <w:rFonts w:ascii="Times New Roman" w:hAnsi="Times New Roman" w:cs="Times New Roman"/>
          <w:sz w:val="24"/>
          <w:szCs w:val="24"/>
          <w:u w:val="single"/>
        </w:rPr>
        <w:t xml:space="preserve"> make</w:t>
      </w:r>
      <w:r w:rsidR="00D53A82" w:rsidRPr="000713AA">
        <w:rPr>
          <w:rFonts w:ascii="Times New Roman" w:hAnsi="Times New Roman" w:cs="Times New Roman"/>
          <w:sz w:val="24"/>
          <w:szCs w:val="24"/>
          <w:u w:val="single"/>
        </w:rPr>
        <w:t>s</w:t>
      </w:r>
      <w:r w:rsidR="00757796" w:rsidRPr="000713AA">
        <w:rPr>
          <w:rFonts w:ascii="Times New Roman" w:hAnsi="Times New Roman" w:cs="Times New Roman"/>
          <w:sz w:val="24"/>
          <w:szCs w:val="24"/>
          <w:u w:val="single"/>
        </w:rPr>
        <w:t xml:space="preserve"> records of generation available to DEQ upon request. </w:t>
      </w:r>
    </w:p>
    <w:p w14:paraId="4223612F" w14:textId="77777777" w:rsidR="00B9373C" w:rsidRPr="000713AA" w:rsidRDefault="00B9373C" w:rsidP="009671DD">
      <w:pPr>
        <w:spacing w:after="0" w:line="240" w:lineRule="auto"/>
        <w:ind w:firstLine="360"/>
        <w:rPr>
          <w:rFonts w:ascii="Times New Roman" w:hAnsi="Times New Roman" w:cs="Times New Roman"/>
          <w:sz w:val="24"/>
          <w:szCs w:val="24"/>
        </w:rPr>
      </w:pPr>
      <w:r w:rsidRPr="009671DD">
        <w:rPr>
          <w:rFonts w:ascii="Times New Roman" w:hAnsi="Times New Roman" w:cs="Times New Roman"/>
          <w:b/>
          <w:bCs/>
          <w:sz w:val="24"/>
          <w:szCs w:val="24"/>
        </w:rPr>
        <w:t>"Untreated sharps"</w:t>
      </w:r>
      <w:r w:rsidRPr="000713AA">
        <w:rPr>
          <w:rFonts w:ascii="Times New Roman" w:hAnsi="Times New Roman" w:cs="Times New Roman"/>
          <w:sz w:val="24"/>
          <w:szCs w:val="24"/>
        </w:rPr>
        <w:t xml:space="preserve"> means sharps that are to be disposed for any reason, but have not been</w:t>
      </w:r>
    </w:p>
    <w:p w14:paraId="625420B6" w14:textId="77777777" w:rsidR="00B9373C" w:rsidRPr="000713AA" w:rsidRDefault="00B9373C" w:rsidP="00757796">
      <w:pPr>
        <w:spacing w:after="0" w:line="240" w:lineRule="auto"/>
        <w:rPr>
          <w:rFonts w:ascii="Times New Roman" w:hAnsi="Times New Roman" w:cs="Times New Roman"/>
          <w:sz w:val="24"/>
          <w:szCs w:val="24"/>
        </w:rPr>
      </w:pPr>
      <w:r w:rsidRPr="000713AA">
        <w:rPr>
          <w:rFonts w:ascii="Times New Roman" w:hAnsi="Times New Roman" w:cs="Times New Roman"/>
          <w:sz w:val="24"/>
          <w:szCs w:val="24"/>
        </w:rPr>
        <w:t>treated in accordance with OAC 252:515-23-4(b).</w:t>
      </w:r>
    </w:p>
    <w:p w14:paraId="5741FD3F" w14:textId="13418E64" w:rsidR="00B865C8" w:rsidRPr="000713AA" w:rsidRDefault="00B865C8" w:rsidP="00757796">
      <w:pPr>
        <w:spacing w:after="0" w:line="240" w:lineRule="auto"/>
        <w:rPr>
          <w:rFonts w:ascii="Times New Roman" w:hAnsi="Times New Roman" w:cs="Times New Roman"/>
          <w:sz w:val="24"/>
          <w:szCs w:val="24"/>
        </w:rPr>
      </w:pPr>
    </w:p>
    <w:sectPr w:rsidR="00B865C8" w:rsidRPr="000713AA" w:rsidSect="00E03458">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07FD" w14:textId="77777777" w:rsidR="000822F0" w:rsidRDefault="000822F0" w:rsidP="00806826">
      <w:pPr>
        <w:spacing w:after="0" w:line="240" w:lineRule="auto"/>
      </w:pPr>
      <w:r>
        <w:separator/>
      </w:r>
    </w:p>
  </w:endnote>
  <w:endnote w:type="continuationSeparator" w:id="0">
    <w:p w14:paraId="3716E62E" w14:textId="77777777" w:rsidR="000822F0" w:rsidRDefault="000822F0" w:rsidP="0080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33815"/>
      <w:docPartObj>
        <w:docPartGallery w:val="Page Numbers (Bottom of Page)"/>
        <w:docPartUnique/>
      </w:docPartObj>
    </w:sdtPr>
    <w:sdtEndPr>
      <w:rPr>
        <w:noProof/>
      </w:rPr>
    </w:sdtEndPr>
    <w:sdtContent>
      <w:p w14:paraId="040F21CB" w14:textId="71147FB7" w:rsidR="00E03458" w:rsidRDefault="00E03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0C63" w14:textId="77777777" w:rsidR="000822F0" w:rsidRDefault="000822F0" w:rsidP="00806826">
      <w:pPr>
        <w:spacing w:after="0" w:line="240" w:lineRule="auto"/>
      </w:pPr>
      <w:r>
        <w:separator/>
      </w:r>
    </w:p>
  </w:footnote>
  <w:footnote w:type="continuationSeparator" w:id="0">
    <w:p w14:paraId="7E7BFF3A" w14:textId="77777777" w:rsidR="000822F0" w:rsidRDefault="000822F0" w:rsidP="00806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40869"/>
    <w:multiLevelType w:val="hybridMultilevel"/>
    <w:tmpl w:val="9F0043F0"/>
    <w:lvl w:ilvl="0" w:tplc="DA9407FC">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B89CF198">
      <w:start w:val="1"/>
      <w:numFmt w:val="decimal"/>
      <w:lvlText w:val="(%2)"/>
      <w:lvlJc w:val="left"/>
      <w:pPr>
        <w:ind w:left="1240" w:hanging="360"/>
      </w:pPr>
      <w:rPr>
        <w:rFonts w:ascii="Times New Roman" w:eastAsia="Times New Roman" w:hAnsi="Times New Roman" w:cs="Times New Roman" w:hint="default"/>
        <w:w w:val="99"/>
        <w:sz w:val="24"/>
        <w:szCs w:val="24"/>
      </w:rPr>
    </w:lvl>
    <w:lvl w:ilvl="2" w:tplc="DCCAE18A">
      <w:start w:val="1"/>
      <w:numFmt w:val="upperLetter"/>
      <w:lvlText w:val="(%3)"/>
      <w:lvlJc w:val="left"/>
      <w:pPr>
        <w:ind w:left="1600" w:hanging="360"/>
      </w:pPr>
      <w:rPr>
        <w:rFonts w:ascii="Times New Roman" w:eastAsia="Times New Roman" w:hAnsi="Times New Roman" w:cs="Times New Roman" w:hint="default"/>
        <w:spacing w:val="-2"/>
        <w:w w:val="99"/>
        <w:sz w:val="24"/>
        <w:szCs w:val="24"/>
      </w:rPr>
    </w:lvl>
    <w:lvl w:ilvl="3" w:tplc="EEC6E952">
      <w:numFmt w:val="bullet"/>
      <w:lvlText w:val="•"/>
      <w:lvlJc w:val="left"/>
      <w:pPr>
        <w:ind w:left="2782" w:hanging="360"/>
      </w:pPr>
      <w:rPr>
        <w:rFonts w:hint="default"/>
      </w:rPr>
    </w:lvl>
    <w:lvl w:ilvl="4" w:tplc="9EF6B578">
      <w:numFmt w:val="bullet"/>
      <w:lvlText w:val="•"/>
      <w:lvlJc w:val="left"/>
      <w:pPr>
        <w:ind w:left="3965" w:hanging="360"/>
      </w:pPr>
      <w:rPr>
        <w:rFonts w:hint="default"/>
      </w:rPr>
    </w:lvl>
    <w:lvl w:ilvl="5" w:tplc="593A8228">
      <w:numFmt w:val="bullet"/>
      <w:lvlText w:val="•"/>
      <w:lvlJc w:val="left"/>
      <w:pPr>
        <w:ind w:left="5147" w:hanging="360"/>
      </w:pPr>
      <w:rPr>
        <w:rFonts w:hint="default"/>
      </w:rPr>
    </w:lvl>
    <w:lvl w:ilvl="6" w:tplc="B7945262">
      <w:numFmt w:val="bullet"/>
      <w:lvlText w:val="•"/>
      <w:lvlJc w:val="left"/>
      <w:pPr>
        <w:ind w:left="6330" w:hanging="360"/>
      </w:pPr>
      <w:rPr>
        <w:rFonts w:hint="default"/>
      </w:rPr>
    </w:lvl>
    <w:lvl w:ilvl="7" w:tplc="FE06B19E">
      <w:numFmt w:val="bullet"/>
      <w:lvlText w:val="•"/>
      <w:lvlJc w:val="left"/>
      <w:pPr>
        <w:ind w:left="7512" w:hanging="360"/>
      </w:pPr>
      <w:rPr>
        <w:rFonts w:hint="default"/>
      </w:rPr>
    </w:lvl>
    <w:lvl w:ilvl="8" w:tplc="84E48D1A">
      <w:numFmt w:val="bullet"/>
      <w:lvlText w:val="•"/>
      <w:lvlJc w:val="left"/>
      <w:pPr>
        <w:ind w:left="8695" w:hanging="360"/>
      </w:pPr>
      <w:rPr>
        <w:rFonts w:hint="default"/>
      </w:rPr>
    </w:lvl>
  </w:abstractNum>
  <w:num w:numId="1" w16cid:durableId="1115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3C"/>
    <w:rsid w:val="00064AF0"/>
    <w:rsid w:val="000713AA"/>
    <w:rsid w:val="000822F0"/>
    <w:rsid w:val="000E2266"/>
    <w:rsid w:val="0015618C"/>
    <w:rsid w:val="00264A11"/>
    <w:rsid w:val="0032415D"/>
    <w:rsid w:val="00494C35"/>
    <w:rsid w:val="004C3CF5"/>
    <w:rsid w:val="005F22A7"/>
    <w:rsid w:val="006E539E"/>
    <w:rsid w:val="00757796"/>
    <w:rsid w:val="00806826"/>
    <w:rsid w:val="00875DAC"/>
    <w:rsid w:val="008936E3"/>
    <w:rsid w:val="009606F3"/>
    <w:rsid w:val="009671DD"/>
    <w:rsid w:val="00997A84"/>
    <w:rsid w:val="00A255F0"/>
    <w:rsid w:val="00AB5EB7"/>
    <w:rsid w:val="00B865C8"/>
    <w:rsid w:val="00B9373C"/>
    <w:rsid w:val="00D31DCE"/>
    <w:rsid w:val="00D53A82"/>
    <w:rsid w:val="00E03458"/>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CC74"/>
  <w15:chartTrackingRefBased/>
  <w15:docId w15:val="{B8857F95-123F-455D-ACAC-7ED0063D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26"/>
  </w:style>
  <w:style w:type="paragraph" w:styleId="Footer">
    <w:name w:val="footer"/>
    <w:basedOn w:val="Normal"/>
    <w:link w:val="FooterChar"/>
    <w:uiPriority w:val="99"/>
    <w:unhideWhenUsed/>
    <w:rsid w:val="00806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Riley</dc:creator>
  <cp:keywords/>
  <dc:description/>
  <cp:lastModifiedBy>Travis Couch</cp:lastModifiedBy>
  <cp:revision>7</cp:revision>
  <dcterms:created xsi:type="dcterms:W3CDTF">2022-10-26T14:46:00Z</dcterms:created>
  <dcterms:modified xsi:type="dcterms:W3CDTF">2022-10-31T20:28:00Z</dcterms:modified>
</cp:coreProperties>
</file>