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24145B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TULSA DISPOSAL, LLC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TULSA, OKLAHOMA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APPENDIX 3 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ATTACHMENTS</w:t>
      </w: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24145B">
      <w:pPr>
        <w:pStyle w:val="Title"/>
        <w:rPr>
          <w:rFonts w:ascii="Times New Roman" w:hAnsi="Times New Roman"/>
          <w:caps/>
          <w:sz w:val="24"/>
        </w:rPr>
      </w:pPr>
      <w:r>
        <w:br w:type="page"/>
      </w:r>
      <w:r>
        <w:rPr>
          <w:rFonts w:ascii="Times New Roman" w:hAnsi="Times New Roman"/>
          <w:caps/>
          <w:sz w:val="24"/>
        </w:rPr>
        <w:lastRenderedPageBreak/>
        <w:t xml:space="preserve">Table of Contents </w:t>
      </w:r>
    </w:p>
    <w:p w:rsidR="00C66D2A" w:rsidRDefault="00C66D2A">
      <w:pPr>
        <w:pStyle w:val="Title"/>
        <w:rPr>
          <w:rFonts w:ascii="Times New Roman" w:hAnsi="Times New Roman"/>
          <w:caps/>
          <w:sz w:val="24"/>
        </w:rPr>
      </w:pPr>
    </w:p>
    <w:p w:rsidR="00C66D2A" w:rsidRDefault="0024145B">
      <w:pPr>
        <w:pStyle w:val="TOC"/>
        <w:widowControl/>
        <w:tabs>
          <w:tab w:val="clear" w:pos="-720"/>
        </w:tabs>
        <w:suppressAutoHyphens w:val="0"/>
        <w:rPr>
          <w:rFonts w:ascii="Times New Roman" w:hAnsi="Times New Roman"/>
          <w:smallCaps w:val="0"/>
        </w:rPr>
      </w:pPr>
      <w:r>
        <w:rPr>
          <w:rFonts w:ascii="Times New Roman" w:hAnsi="Times New Roman"/>
          <w:b/>
          <w:smallCaps w:val="0"/>
        </w:rPr>
        <w:t xml:space="preserve">Appendix </w:t>
      </w:r>
      <w:r w:rsidR="00AA3DDD">
        <w:rPr>
          <w:rFonts w:ascii="Times New Roman" w:hAnsi="Times New Roman"/>
          <w:b/>
          <w:smallCaps w:val="0"/>
        </w:rPr>
        <w:t>3</w:t>
      </w:r>
      <w:r>
        <w:rPr>
          <w:rFonts w:ascii="Times New Roman" w:hAnsi="Times New Roman"/>
          <w:b/>
          <w:smallCaps w:val="0"/>
        </w:rPr>
        <w:t xml:space="preserve"> </w:t>
      </w:r>
      <w:r>
        <w:rPr>
          <w:rFonts w:ascii="Times New Roman" w:hAnsi="Times New Roman"/>
          <w:smallCaps w:val="0"/>
        </w:rPr>
        <w:t>– Attachments (listed in order)</w:t>
      </w:r>
    </w:p>
    <w:p w:rsidR="00C66D2A" w:rsidRDefault="00C66D2A">
      <w:pPr>
        <w:rPr>
          <w:sz w:val="24"/>
        </w:rPr>
      </w:pPr>
    </w:p>
    <w:p w:rsidR="00C66D2A" w:rsidRDefault="0024145B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Attachment 1</w:t>
      </w:r>
      <w:r>
        <w:rPr>
          <w:b/>
          <w:sz w:val="24"/>
        </w:rPr>
        <w:tab/>
      </w:r>
      <w:r>
        <w:rPr>
          <w:sz w:val="24"/>
        </w:rPr>
        <w:tab/>
        <w:t>Photos</w:t>
      </w:r>
    </w:p>
    <w:p w:rsidR="00C66D2A" w:rsidRDefault="0024145B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Attachment 2</w:t>
      </w:r>
      <w:r>
        <w:rPr>
          <w:b/>
          <w:sz w:val="24"/>
        </w:rPr>
        <w:tab/>
      </w:r>
      <w:r>
        <w:rPr>
          <w:sz w:val="24"/>
        </w:rPr>
        <w:tab/>
        <w:t xml:space="preserve">Local </w:t>
      </w:r>
      <w:proofErr w:type="spellStart"/>
      <w:r>
        <w:rPr>
          <w:sz w:val="24"/>
        </w:rPr>
        <w:t>Climatological</w:t>
      </w:r>
      <w:proofErr w:type="spellEnd"/>
      <w:r>
        <w:rPr>
          <w:sz w:val="24"/>
        </w:rPr>
        <w:t xml:space="preserve"> and Meteorological Data </w:t>
      </w:r>
    </w:p>
    <w:p w:rsidR="00C66D2A" w:rsidRDefault="0024145B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Attachment 3</w:t>
      </w:r>
      <w:r>
        <w:rPr>
          <w:sz w:val="24"/>
        </w:rPr>
        <w:tab/>
      </w:r>
      <w:r>
        <w:rPr>
          <w:sz w:val="24"/>
        </w:rPr>
        <w:tab/>
        <w:t>Sampling and Analysis Plan</w:t>
      </w:r>
    </w:p>
    <w:p w:rsidR="00C66D2A" w:rsidRDefault="0024145B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Attachment 4</w:t>
      </w:r>
      <w:r>
        <w:rPr>
          <w:b/>
          <w:sz w:val="24"/>
        </w:rPr>
        <w:tab/>
      </w:r>
      <w:r>
        <w:rPr>
          <w:sz w:val="24"/>
        </w:rPr>
        <w:tab/>
        <w:t>Initial Closure Plan</w:t>
      </w:r>
    </w:p>
    <w:p w:rsidR="00C66D2A" w:rsidRDefault="0024145B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Attachment 5</w:t>
      </w:r>
      <w:r>
        <w:rPr>
          <w:sz w:val="24"/>
        </w:rPr>
        <w:tab/>
      </w:r>
      <w:r>
        <w:rPr>
          <w:sz w:val="24"/>
        </w:rPr>
        <w:tab/>
        <w:t>Summary of Partial Closure Activities</w:t>
      </w:r>
    </w:p>
    <w:p w:rsidR="00C66D2A" w:rsidRDefault="0024145B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Attachment 6</w:t>
      </w:r>
      <w:r>
        <w:rPr>
          <w:sz w:val="24"/>
        </w:rPr>
        <w:tab/>
      </w:r>
      <w:r>
        <w:rPr>
          <w:sz w:val="24"/>
        </w:rPr>
        <w:tab/>
        <w:t>Documentation and Certification of Partial Closure</w:t>
      </w:r>
    </w:p>
    <w:p w:rsidR="00C66D2A" w:rsidRDefault="0024145B">
      <w:pPr>
        <w:ind w:left="2880" w:hanging="2160"/>
        <w:rPr>
          <w:sz w:val="24"/>
        </w:rPr>
      </w:pPr>
      <w:r>
        <w:rPr>
          <w:b/>
          <w:sz w:val="24"/>
        </w:rPr>
        <w:t>Attachment 7</w:t>
      </w:r>
      <w:r>
        <w:rPr>
          <w:sz w:val="24"/>
        </w:rPr>
        <w:tab/>
        <w:t>Oklahoma Department of Environmental Quality Partial Closure Acceptance Letter</w:t>
      </w:r>
    </w:p>
    <w:p w:rsidR="00C66D2A" w:rsidRDefault="0024145B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Attachment 8</w:t>
      </w:r>
      <w:r>
        <w:rPr>
          <w:sz w:val="24"/>
        </w:rPr>
        <w:tab/>
      </w:r>
      <w:r>
        <w:rPr>
          <w:sz w:val="24"/>
        </w:rPr>
        <w:tab/>
        <w:t>Certificate of Liability Insurance</w:t>
      </w:r>
    </w:p>
    <w:p w:rsidR="00C66D2A" w:rsidRDefault="002414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Hazardous Waste Facility Certificate of Liability Insurance</w:t>
      </w:r>
    </w:p>
    <w:p w:rsidR="00C66D2A" w:rsidRDefault="0024145B">
      <w:pPr>
        <w:ind w:left="2880"/>
        <w:rPr>
          <w:sz w:val="24"/>
        </w:rPr>
      </w:pPr>
      <w:r>
        <w:rPr>
          <w:sz w:val="24"/>
        </w:rPr>
        <w:t xml:space="preserve">Oklahoma </w:t>
      </w:r>
      <w:r w:rsidR="00AA3DDD">
        <w:rPr>
          <w:sz w:val="24"/>
        </w:rPr>
        <w:t xml:space="preserve">Bond Rider </w:t>
      </w:r>
      <w:r>
        <w:rPr>
          <w:sz w:val="24"/>
        </w:rPr>
        <w:t>for Closure or Post-Closure Care</w:t>
      </w:r>
    </w:p>
    <w:p w:rsidR="00C66D2A" w:rsidRDefault="0024145B">
      <w:pPr>
        <w:ind w:left="2880"/>
        <w:rPr>
          <w:sz w:val="24"/>
        </w:rPr>
      </w:pPr>
      <w:r>
        <w:rPr>
          <w:sz w:val="24"/>
        </w:rPr>
        <w:t xml:space="preserve">Closure and Post-Closure Financial </w:t>
      </w:r>
      <w:r w:rsidR="00BD141A">
        <w:rPr>
          <w:sz w:val="24"/>
        </w:rPr>
        <w:t>Guarantee Bond</w:t>
      </w:r>
      <w:r>
        <w:rPr>
          <w:sz w:val="24"/>
        </w:rPr>
        <w:t xml:space="preserve"> Declarations</w:t>
      </w:r>
    </w:p>
    <w:p w:rsidR="00C66D2A" w:rsidRDefault="0024145B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Attachment 9</w:t>
      </w:r>
      <w:r>
        <w:rPr>
          <w:b/>
          <w:sz w:val="24"/>
        </w:rPr>
        <w:tab/>
      </w:r>
      <w:r>
        <w:rPr>
          <w:sz w:val="24"/>
        </w:rPr>
        <w:tab/>
        <w:t>Corrective Measures Study</w:t>
      </w:r>
    </w:p>
    <w:p w:rsidR="00C66D2A" w:rsidRDefault="0024145B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Attachment 10</w:t>
      </w:r>
      <w:r>
        <w:rPr>
          <w:sz w:val="24"/>
        </w:rPr>
        <w:tab/>
        <w:t xml:space="preserve">Corrective Measure Operation and Maintenance </w:t>
      </w:r>
    </w:p>
    <w:p w:rsidR="00C66D2A" w:rsidRDefault="0024145B">
      <w:pPr>
        <w:rPr>
          <w:sz w:val="24"/>
        </w:rPr>
      </w:pPr>
      <w:r>
        <w:rPr>
          <w:sz w:val="24"/>
        </w:rPr>
        <w:t xml:space="preserve"> </w:t>
      </w:r>
    </w:p>
    <w:p w:rsidR="00C66D2A" w:rsidRDefault="00C66D2A">
      <w:pPr>
        <w:ind w:left="2880"/>
        <w:rPr>
          <w:sz w:val="24"/>
        </w:rPr>
      </w:pPr>
    </w:p>
    <w:p w:rsidR="00C66D2A" w:rsidRDefault="00C66D2A">
      <w:pPr>
        <w:rPr>
          <w:sz w:val="24"/>
        </w:rPr>
      </w:pPr>
    </w:p>
    <w:p w:rsidR="00C66D2A" w:rsidRDefault="0024145B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  <w:r>
        <w:rPr>
          <w:rFonts w:ascii="Times New Roman" w:hAnsi="Times New Roman"/>
          <w:smallCaps/>
        </w:rPr>
        <w:br w:type="page"/>
      </w: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24145B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TULSA DISPOSAL, LLC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TULSA, OKLAHOMA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ATTACHMENT 1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PHOTOS</w:t>
      </w: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24145B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  <w:r>
        <w:br w:type="page"/>
      </w: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24145B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TULSA DISPOSAL, LLC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TULSA, OKLAHOMA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ATTACHMENT 2</w:t>
      </w: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LOCAL CLIMATOLOGICAL AND METEOROLOGICAL DATA</w:t>
      </w: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24145B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  <w:r>
        <w:br w:type="page"/>
      </w: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24145B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TULSA DISPOSAL, LLC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TULSA, OKLAHOMA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ATTACHMENT 3</w:t>
      </w: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SAMPLING AND ANALYSIS PLAN</w:t>
      </w: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24145B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  <w:r>
        <w:br w:type="page"/>
      </w: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24145B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TULSA DISPOSAL, LLC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TULSA, OKLAHOMA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ATTACHMENT 4</w:t>
      </w: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INITIAL CLOSURE PLAN</w:t>
      </w: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24145B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  <w:r>
        <w:br w:type="page"/>
      </w: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24145B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TULSA DISPOSAL, LLC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TULSA, OKLAHOMA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ATTACHMENT 5</w:t>
      </w: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SUMMARY OF PARTIAL CLOSURE ACTIVITIES</w:t>
      </w: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24145B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  <w:r>
        <w:br w:type="page"/>
      </w: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24145B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TULSA DISPOSAL, LLC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TULSA, OKLAHOMA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ATTACHMENT 6</w:t>
      </w: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DOCUMENTATION AND CERTIFICATION OF PARTIAL CLOSURE</w:t>
      </w: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24145B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  <w:r>
        <w:br w:type="page"/>
      </w: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24145B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TULSA DISPOSAL, LLC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TULSA, OKLAHOMA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ATTACHMENT 7</w:t>
      </w: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OKLAHOMA DEPARTMENT OF ENVIRONMENTAL QUALITY PARTIAL CLOSURE ACCEPTANCE LETTER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24145B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  <w:r>
        <w:br w:type="page"/>
      </w: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24145B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TULSA DISPOSAL, LLC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TULSA, OKLAHOMA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ATTACHMENT 8 </w:t>
      </w:r>
    </w:p>
    <w:p w:rsidR="00C66D2A" w:rsidRDefault="00C66D2A">
      <w:pPr>
        <w:pStyle w:val="body"/>
        <w:tabs>
          <w:tab w:val="clear" w:pos="0"/>
          <w:tab w:val="clear" w:pos="9360"/>
          <w:tab w:val="left" w:pos="-180"/>
          <w:tab w:val="left" w:pos="9630"/>
        </w:tabs>
        <w:ind w:left="-450" w:right="-540"/>
        <w:jc w:val="center"/>
        <w:rPr>
          <w:rFonts w:ascii="Times New Roman" w:hAnsi="Times New Roman"/>
          <w:sz w:val="24"/>
        </w:rPr>
      </w:pPr>
    </w:p>
    <w:p w:rsidR="00C66D2A" w:rsidRDefault="0024145B">
      <w:pPr>
        <w:pStyle w:val="body"/>
        <w:tabs>
          <w:tab w:val="clear" w:pos="0"/>
          <w:tab w:val="clear" w:pos="9360"/>
          <w:tab w:val="left" w:pos="-180"/>
          <w:tab w:val="left" w:pos="9630"/>
        </w:tabs>
        <w:ind w:left="-900" w:right="-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CERTIFICATE OF LIABILITY INSURANCE</w:t>
      </w:r>
    </w:p>
    <w:p w:rsidR="00C66D2A" w:rsidRDefault="0024145B">
      <w:pPr>
        <w:pStyle w:val="body"/>
        <w:tabs>
          <w:tab w:val="clear" w:pos="0"/>
          <w:tab w:val="clear" w:pos="9360"/>
          <w:tab w:val="left" w:pos="-180"/>
          <w:tab w:val="left" w:pos="9630"/>
        </w:tabs>
        <w:ind w:left="-900" w:right="-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HAZARDOUS WASTE FACILITY CERTIFICATE OF LIABILITY INSURANCE</w:t>
      </w:r>
    </w:p>
    <w:p w:rsidR="00C66D2A" w:rsidRDefault="0024145B">
      <w:pPr>
        <w:pStyle w:val="body"/>
        <w:tabs>
          <w:tab w:val="clear" w:pos="0"/>
          <w:tab w:val="clear" w:pos="9360"/>
          <w:tab w:val="left" w:pos="-180"/>
          <w:tab w:val="left" w:pos="9630"/>
        </w:tabs>
        <w:ind w:left="-900" w:right="-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OKLAHOMA </w:t>
      </w:r>
      <w:r w:rsidR="00BD141A">
        <w:rPr>
          <w:rFonts w:ascii="Times New Roman" w:hAnsi="Times New Roman"/>
          <w:b/>
          <w:sz w:val="24"/>
        </w:rPr>
        <w:t>BOND RIDER</w:t>
      </w:r>
      <w:r>
        <w:rPr>
          <w:rFonts w:ascii="Times New Roman" w:hAnsi="Times New Roman"/>
          <w:b/>
          <w:sz w:val="24"/>
        </w:rPr>
        <w:t xml:space="preserve"> FOR CLOSURE OR POST-CLOSURE CARE</w:t>
      </w:r>
    </w:p>
    <w:p w:rsidR="00C66D2A" w:rsidRDefault="0024145B">
      <w:pPr>
        <w:pStyle w:val="body"/>
        <w:tabs>
          <w:tab w:val="clear" w:pos="0"/>
          <w:tab w:val="clear" w:pos="9360"/>
          <w:tab w:val="left" w:pos="-180"/>
          <w:tab w:val="left" w:pos="9630"/>
        </w:tabs>
        <w:ind w:left="-900" w:right="-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CLOSURE AND POST–CLOSURE FINANCIAL </w:t>
      </w:r>
      <w:r w:rsidR="00BD141A">
        <w:rPr>
          <w:rFonts w:ascii="Times New Roman" w:hAnsi="Times New Roman"/>
          <w:b/>
          <w:sz w:val="24"/>
        </w:rPr>
        <w:t>GUARANTEE BOND</w:t>
      </w:r>
      <w:r>
        <w:rPr>
          <w:rFonts w:ascii="Times New Roman" w:hAnsi="Times New Roman"/>
          <w:b/>
          <w:sz w:val="24"/>
        </w:rPr>
        <w:t xml:space="preserve"> DECLARATIONS</w:t>
      </w: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tabs>
          <w:tab w:val="clear" w:pos="0"/>
          <w:tab w:val="left" w:pos="-270"/>
        </w:tabs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24145B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  <w:r>
        <w:br w:type="page"/>
      </w: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24145B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TULSA DISPOSAL, LLC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TULSA, OKLAHOMA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ATTACHMENT 9</w:t>
      </w: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CORRECTIVE MEASURES STUDY</w:t>
      </w: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24145B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  <w:r>
        <w:br w:type="page"/>
      </w: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C66D2A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C66D2A" w:rsidRDefault="0024145B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TULSA DISPOSAL, LLC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TULSA, OKLAHOMA</w:t>
      </w: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ATTACHMENT 10</w:t>
      </w: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24145B">
      <w:pPr>
        <w:pStyle w:val="body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CORRECTIVE MEASURE OPERATION AND MAINTENANCE</w:t>
      </w: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body"/>
        <w:jc w:val="center"/>
        <w:rPr>
          <w:rFonts w:ascii="Times New Roman" w:hAnsi="Times New Roman"/>
          <w:sz w:val="24"/>
        </w:rPr>
      </w:pPr>
    </w:p>
    <w:p w:rsidR="00C66D2A" w:rsidRDefault="00C66D2A">
      <w:pPr>
        <w:pStyle w:val="TOC"/>
        <w:widowControl/>
        <w:tabs>
          <w:tab w:val="clear" w:pos="-720"/>
        </w:tabs>
        <w:suppressAutoHyphens w:val="0"/>
        <w:rPr>
          <w:rFonts w:ascii="Times New Roman" w:hAnsi="Times New Roman"/>
          <w:smallCaps w:val="0"/>
        </w:rPr>
      </w:pPr>
    </w:p>
    <w:sectPr w:rsidR="00C66D2A" w:rsidSect="00C66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1440" w:left="135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94" w:rsidRDefault="00CB5794" w:rsidP="00ED484F">
      <w:r>
        <w:separator/>
      </w:r>
    </w:p>
  </w:endnote>
  <w:endnote w:type="continuationSeparator" w:id="0">
    <w:p w:rsidR="00CB5794" w:rsidRDefault="00CB5794" w:rsidP="00ED4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5B" w:rsidRDefault="002414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2A" w:rsidRDefault="00C66D2A">
    <w:pPr>
      <w:pStyle w:val="Footer"/>
      <w:tabs>
        <w:tab w:val="clear" w:pos="4320"/>
        <w:tab w:val="center" w:pos="4680"/>
      </w:tabs>
    </w:pPr>
    <w:r>
      <w:rPr>
        <w:snapToGrid w:val="0"/>
      </w:rPr>
      <w:fldChar w:fldCharType="begin"/>
    </w:r>
    <w:r w:rsidR="0024145B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24145B">
      <w:rPr>
        <w:noProof/>
        <w:snapToGrid w:val="0"/>
      </w:rPr>
      <w:t>Appendix 3.doc</w:t>
    </w:r>
    <w:r>
      <w:rPr>
        <w:snapToGrid w:val="0"/>
      </w:rPr>
      <w:fldChar w:fldCharType="end"/>
    </w:r>
    <w:r w:rsidR="0024145B">
      <w:tab/>
    </w:r>
  </w:p>
  <w:p w:rsidR="00C66D2A" w:rsidRDefault="00C66D2A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2A" w:rsidRDefault="00C66D2A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94" w:rsidRDefault="00CB5794" w:rsidP="00ED484F">
      <w:r>
        <w:separator/>
      </w:r>
    </w:p>
  </w:footnote>
  <w:footnote w:type="continuationSeparator" w:id="0">
    <w:p w:rsidR="00CB5794" w:rsidRDefault="00CB5794" w:rsidP="00ED4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5B" w:rsidRDefault="002414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2A" w:rsidRDefault="0024145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  <w:smallCaps/>
        <w:color w:val="000000"/>
      </w:rPr>
    </w:pPr>
    <w:r>
      <w:rPr>
        <w:b/>
        <w:smallCaps/>
        <w:color w:val="000000"/>
      </w:rPr>
      <w:t>Tulsa Disposal, LLC</w:t>
    </w:r>
    <w:r>
      <w:rPr>
        <w:b/>
        <w:smallCaps/>
        <w:color w:val="000000"/>
      </w:rPr>
      <w:tab/>
    </w:r>
    <w:r>
      <w:rPr>
        <w:b/>
        <w:smallCaps/>
        <w:color w:val="000000"/>
      </w:rPr>
      <w:tab/>
      <w:t>Appendix 3 - Attachments</w:t>
    </w:r>
  </w:p>
  <w:p w:rsidR="00C66D2A" w:rsidRDefault="0024145B">
    <w:pPr>
      <w:pStyle w:val="Header"/>
      <w:tabs>
        <w:tab w:val="clear" w:pos="8640"/>
        <w:tab w:val="right" w:pos="9360"/>
      </w:tabs>
      <w:rPr>
        <w:b/>
        <w:color w:val="000000"/>
      </w:rPr>
    </w:pPr>
    <w:r>
      <w:rPr>
        <w:b/>
        <w:smallCaps/>
        <w:color w:val="000000"/>
      </w:rPr>
      <w:t>RCRA Permit Renewal Application</w:t>
    </w:r>
    <w:r>
      <w:rPr>
        <w:b/>
        <w:color w:val="000000"/>
      </w:rPr>
      <w:tab/>
    </w:r>
    <w:r>
      <w:rPr>
        <w:b/>
        <w:color w:val="000000"/>
      </w:rPr>
      <w:tab/>
      <w:t>Revised October 2015</w:t>
    </w:r>
  </w:p>
  <w:p w:rsidR="00C66D2A" w:rsidRDefault="00C66D2A">
    <w:pPr>
      <w:pStyle w:val="Header"/>
      <w:tabs>
        <w:tab w:val="clear" w:pos="8640"/>
        <w:tab w:val="right" w:pos="9360"/>
      </w:tabs>
    </w:pPr>
  </w:p>
  <w:p w:rsidR="00C66D2A" w:rsidRDefault="00C66D2A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2A" w:rsidRDefault="00C66D2A">
    <w:pPr>
      <w:pStyle w:val="Header"/>
      <w:tabs>
        <w:tab w:val="clear" w:pos="8640"/>
        <w:tab w:val="right" w:pos="9360"/>
      </w:tabs>
      <w:rPr>
        <w:b/>
        <w:color w:val="000000"/>
      </w:rPr>
    </w:pPr>
  </w:p>
  <w:p w:rsidR="00C66D2A" w:rsidRDefault="00C66D2A">
    <w:pPr>
      <w:pStyle w:val="Header"/>
      <w:rPr>
        <w:b/>
        <w:color w:val="000000"/>
      </w:rPr>
    </w:pPr>
  </w:p>
  <w:p w:rsidR="00C66D2A" w:rsidRDefault="00C66D2A">
    <w:pPr>
      <w:pStyle w:val="Header"/>
      <w:tabs>
        <w:tab w:val="clear" w:pos="8640"/>
        <w:tab w:val="right" w:pos="9360"/>
      </w:tabs>
      <w:rPr>
        <w:b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ED4"/>
    <w:multiLevelType w:val="multilevel"/>
    <w:tmpl w:val="52D059A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>
    <w:nsid w:val="2FF6358C"/>
    <w:multiLevelType w:val="singleLevel"/>
    <w:tmpl w:val="08B8E74C"/>
    <w:lvl w:ilvl="0">
      <w:start w:val="1"/>
      <w:numFmt w:val="decimal"/>
      <w:lvlText w:val="6.3.%1 "/>
      <w:legacy w:legacy="1" w:legacySpace="0" w:legacyIndent="360"/>
      <w:lvlJc w:val="left"/>
      <w:pPr>
        <w:ind w:left="180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abstractNum w:abstractNumId="2">
    <w:nsid w:val="5A1945B0"/>
    <w:multiLevelType w:val="multilevel"/>
    <w:tmpl w:val="52D059A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6AFF1827"/>
    <w:multiLevelType w:val="singleLevel"/>
    <w:tmpl w:val="88780A4A"/>
    <w:lvl w:ilvl="0">
      <w:start w:val="4"/>
      <w:numFmt w:val="decimal"/>
      <w:lvlText w:val="6.%1 "/>
      <w:legacy w:legacy="1" w:legacySpace="0" w:legacyIndent="360"/>
      <w:lvlJc w:val="left"/>
      <w:pPr>
        <w:ind w:left="108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abstractNum w:abstractNumId="4">
    <w:nsid w:val="72057BCC"/>
    <w:multiLevelType w:val="multilevel"/>
    <w:tmpl w:val="1542D41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BA3779B"/>
    <w:multiLevelType w:val="singleLevel"/>
    <w:tmpl w:val="8AE6FE1E"/>
    <w:lvl w:ilvl="0"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6.%1 "/>
        <w:legacy w:legacy="1" w:legacySpace="0" w:legacyIndent="360"/>
        <w:lvlJc w:val="left"/>
        <w:pPr>
          <w:ind w:left="1080" w:hanging="360"/>
        </w:pPr>
        <w:rPr>
          <w:rFonts w:ascii="CG Times (W1)" w:hAnsi="CG Times (W1)" w:hint="default"/>
          <w:b w:val="0"/>
          <w:i w:val="0"/>
          <w:sz w:val="22"/>
          <w:u w:val="none"/>
        </w:rPr>
      </w:lvl>
    </w:lvlOverride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6.%1 "/>
        <w:legacy w:legacy="1" w:legacySpace="0" w:legacyIndent="360"/>
        <w:lvlJc w:val="left"/>
        <w:pPr>
          <w:ind w:left="1080" w:hanging="360"/>
        </w:pPr>
        <w:rPr>
          <w:rFonts w:ascii="CG Times (W1)" w:hAnsi="CG Times (W1)" w:hint="default"/>
          <w:b w:val="0"/>
          <w:i w:val="0"/>
          <w:sz w:val="22"/>
          <w:u w:val="none"/>
        </w:rPr>
      </w:lvl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45B"/>
    <w:rsid w:val="0024145B"/>
    <w:rsid w:val="003A1AF5"/>
    <w:rsid w:val="00AA3DDD"/>
    <w:rsid w:val="00BD141A"/>
    <w:rsid w:val="00C66D2A"/>
    <w:rsid w:val="00CB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#B"/>
    <w:basedOn w:val="DefaultParagraphFont"/>
    <w:rsid w:val="00C66D2A"/>
  </w:style>
  <w:style w:type="character" w:customStyle="1" w:styleId="C">
    <w:name w:val="#C"/>
    <w:basedOn w:val="DefaultParagraphFont"/>
    <w:rsid w:val="00C66D2A"/>
  </w:style>
  <w:style w:type="paragraph" w:customStyle="1" w:styleId="body">
    <w:name w:val="body"/>
    <w:rsid w:val="00C66D2A"/>
    <w:pPr>
      <w:widowControl w:val="0"/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uppressAutoHyphens/>
      <w:spacing w:line="300" w:lineRule="auto"/>
    </w:pPr>
    <w:rPr>
      <w:rFonts w:ascii="CG Times" w:hAnsi="CG Times"/>
      <w:sz w:val="22"/>
    </w:rPr>
  </w:style>
  <w:style w:type="paragraph" w:customStyle="1" w:styleId="A">
    <w:name w:val="#A"/>
    <w:rsid w:val="00C66D2A"/>
    <w:pPr>
      <w:widowControl w:val="0"/>
      <w:tabs>
        <w:tab w:val="left" w:pos="-720"/>
      </w:tabs>
      <w:suppressAutoHyphens/>
      <w:jc w:val="center"/>
    </w:pPr>
    <w:rPr>
      <w:rFonts w:ascii="Univers" w:hAnsi="Univers"/>
      <w:b/>
      <w:smallCaps/>
      <w:sz w:val="26"/>
    </w:rPr>
  </w:style>
  <w:style w:type="character" w:customStyle="1" w:styleId="D">
    <w:name w:val="#D"/>
    <w:basedOn w:val="DefaultParagraphFont"/>
    <w:rsid w:val="00C66D2A"/>
  </w:style>
  <w:style w:type="paragraph" w:customStyle="1" w:styleId="HeadingBase">
    <w:name w:val="Heading Base"/>
    <w:basedOn w:val="Normal"/>
    <w:next w:val="Normal"/>
    <w:rsid w:val="00C66D2A"/>
    <w:pPr>
      <w:keepNext/>
      <w:keepLines/>
      <w:spacing w:before="140" w:line="220" w:lineRule="atLeast"/>
    </w:pPr>
    <w:rPr>
      <w:rFonts w:ascii="CG Times" w:hAnsi="CG Times"/>
      <w:spacing w:val="-4"/>
      <w:kern w:val="28"/>
      <w:sz w:val="22"/>
    </w:rPr>
  </w:style>
  <w:style w:type="paragraph" w:customStyle="1" w:styleId="HeaderBase">
    <w:name w:val="Header Base"/>
    <w:basedOn w:val="Normal"/>
    <w:rsid w:val="00C66D2A"/>
    <w:pPr>
      <w:keepLines/>
      <w:spacing w:line="300" w:lineRule="auto"/>
    </w:pPr>
    <w:rPr>
      <w:rFonts w:ascii="Univers" w:hAnsi="Univers"/>
      <w:spacing w:val="-4"/>
      <w:sz w:val="22"/>
    </w:rPr>
  </w:style>
  <w:style w:type="paragraph" w:customStyle="1" w:styleId="T2">
    <w:name w:val="T2"/>
    <w:rsid w:val="00C66D2A"/>
    <w:pPr>
      <w:framePr w:hSpace="187" w:wrap="auto" w:vAnchor="page" w:hAnchor="text" w:y="12241"/>
      <w:widowControl w:val="0"/>
      <w:suppressAutoHyphens/>
      <w:ind w:left="1440" w:right="1440"/>
      <w:jc w:val="center"/>
    </w:pPr>
    <w:rPr>
      <w:rFonts w:ascii="Univers" w:hAnsi="Univers"/>
      <w:sz w:val="24"/>
    </w:rPr>
  </w:style>
  <w:style w:type="paragraph" w:customStyle="1" w:styleId="T1">
    <w:name w:val="T1"/>
    <w:rsid w:val="00C66D2A"/>
    <w:pPr>
      <w:framePr w:hSpace="187" w:wrap="notBeside" w:vAnchor="page" w:hAnchor="page" w:xAlign="center" w:y="3601"/>
      <w:widowControl w:val="0"/>
      <w:suppressAutoHyphens/>
      <w:jc w:val="center"/>
    </w:pPr>
    <w:rPr>
      <w:rFonts w:ascii="Univers" w:hAnsi="Univers"/>
      <w:b/>
      <w:smallCaps/>
      <w:sz w:val="28"/>
    </w:rPr>
  </w:style>
  <w:style w:type="paragraph" w:customStyle="1" w:styleId="TOCtext">
    <w:name w:val="TOC text"/>
    <w:rsid w:val="00C66D2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leader="dot" w:pos="8640"/>
      </w:tabs>
      <w:suppressAutoHyphens/>
    </w:pPr>
    <w:rPr>
      <w:rFonts w:ascii="CG Times" w:hAnsi="CG Times"/>
      <w:sz w:val="22"/>
    </w:rPr>
  </w:style>
  <w:style w:type="paragraph" w:customStyle="1" w:styleId="tochead">
    <w:name w:val="toc head"/>
    <w:rsid w:val="00C66D2A"/>
    <w:pPr>
      <w:widowControl w:val="0"/>
      <w:tabs>
        <w:tab w:val="left" w:pos="-720"/>
      </w:tabs>
      <w:suppressAutoHyphens/>
      <w:jc w:val="center"/>
    </w:pPr>
    <w:rPr>
      <w:rFonts w:ascii="Univers" w:hAnsi="Univers"/>
      <w:b/>
      <w:smallCaps/>
      <w:sz w:val="24"/>
    </w:rPr>
  </w:style>
  <w:style w:type="character" w:customStyle="1" w:styleId="Heading">
    <w:name w:val="Heading"/>
    <w:basedOn w:val="DefaultParagraphFont"/>
    <w:rsid w:val="00C66D2A"/>
    <w:rPr>
      <w:rFonts w:ascii="CG Times" w:hAnsi="CG Times"/>
    </w:rPr>
  </w:style>
  <w:style w:type="character" w:customStyle="1" w:styleId="bullets">
    <w:name w:val="bullets"/>
    <w:basedOn w:val="DefaultParagraphFont"/>
    <w:rsid w:val="00C66D2A"/>
    <w:rPr>
      <w:rFonts w:ascii="CG Times" w:hAnsi="CG Times"/>
      <w:noProof w:val="0"/>
      <w:sz w:val="24"/>
      <w:lang w:val="en-US"/>
    </w:rPr>
  </w:style>
  <w:style w:type="paragraph" w:customStyle="1" w:styleId="TOC">
    <w:name w:val="TOC"/>
    <w:rsid w:val="00C66D2A"/>
    <w:pPr>
      <w:widowControl w:val="0"/>
      <w:tabs>
        <w:tab w:val="left" w:pos="-720"/>
      </w:tabs>
      <w:suppressAutoHyphens/>
    </w:pPr>
    <w:rPr>
      <w:rFonts w:ascii="Univers" w:hAnsi="Univers"/>
      <w:smallCaps/>
      <w:sz w:val="24"/>
    </w:rPr>
  </w:style>
  <w:style w:type="paragraph" w:customStyle="1" w:styleId="Moby2">
    <w:name w:val="Moby2"/>
    <w:rsid w:val="00C66D2A"/>
    <w:pPr>
      <w:framePr w:hSpace="187" w:wrap="auto" w:vAnchor="page" w:hAnchor="text" w:y="12241"/>
      <w:widowControl w:val="0"/>
      <w:tabs>
        <w:tab w:val="left" w:pos="-720"/>
      </w:tabs>
      <w:suppressAutoHyphens/>
      <w:ind w:left="2160" w:right="1440"/>
    </w:pPr>
    <w:rPr>
      <w:rFonts w:ascii="Univers" w:hAnsi="Univers"/>
      <w:sz w:val="24"/>
    </w:rPr>
  </w:style>
  <w:style w:type="paragraph" w:customStyle="1" w:styleId="Moby1B">
    <w:name w:val="Moby1B"/>
    <w:rsid w:val="00C66D2A"/>
    <w:pPr>
      <w:widowControl w:val="0"/>
      <w:suppressAutoHyphens/>
    </w:pPr>
    <w:rPr>
      <w:rFonts w:ascii="Univers" w:hAnsi="Univers"/>
      <w:b/>
      <w:sz w:val="48"/>
    </w:rPr>
  </w:style>
  <w:style w:type="paragraph" w:customStyle="1" w:styleId="Moby1A">
    <w:name w:val="Moby1A"/>
    <w:rsid w:val="00C66D2A"/>
    <w:pPr>
      <w:framePr w:wrap="notBeside" w:vAnchor="page" w:hAnchor="page" w:y="3601"/>
      <w:widowControl w:val="0"/>
      <w:suppressAutoHyphens/>
      <w:ind w:left="2160" w:right="1440"/>
    </w:pPr>
    <w:rPr>
      <w:rFonts w:ascii="Univers" w:hAnsi="Univers"/>
      <w:b/>
      <w:sz w:val="28"/>
    </w:rPr>
  </w:style>
  <w:style w:type="character" w:customStyle="1" w:styleId="bullet">
    <w:name w:val="bullet"/>
    <w:basedOn w:val="DefaultParagraphFont"/>
    <w:rsid w:val="00C66D2A"/>
    <w:rPr>
      <w:rFonts w:ascii="CG Times" w:hAnsi="CG Times"/>
      <w:sz w:val="22"/>
    </w:rPr>
  </w:style>
  <w:style w:type="character" w:customStyle="1" w:styleId="EquationCaption">
    <w:name w:val="_Equation Caption"/>
    <w:rsid w:val="00C66D2A"/>
    <w:rPr>
      <w:rFonts w:ascii="CG Times" w:hAnsi="CG Times"/>
    </w:rPr>
  </w:style>
  <w:style w:type="paragraph" w:customStyle="1" w:styleId="BlockQuotation">
    <w:name w:val="Block Quotation"/>
    <w:basedOn w:val="Normal"/>
    <w:rsid w:val="00C66D2A"/>
    <w:pPr>
      <w:keepLines/>
      <w:spacing w:after="60" w:line="220" w:lineRule="atLeast"/>
      <w:ind w:left="1440" w:right="720"/>
    </w:pPr>
    <w:rPr>
      <w:rFonts w:ascii="CG Times" w:hAnsi="CG Times"/>
      <w:i/>
      <w:sz w:val="22"/>
    </w:rPr>
  </w:style>
  <w:style w:type="character" w:customStyle="1" w:styleId="Superscript">
    <w:name w:val="Superscript"/>
    <w:rsid w:val="00C66D2A"/>
    <w:rPr>
      <w:rFonts w:ascii="CG Times" w:hAnsi="CG Times"/>
      <w:vertAlign w:val="superscript"/>
    </w:rPr>
  </w:style>
  <w:style w:type="paragraph" w:customStyle="1" w:styleId="TOCBase">
    <w:name w:val="TOC Base"/>
    <w:basedOn w:val="Normal"/>
    <w:rsid w:val="00C66D2A"/>
    <w:pPr>
      <w:tabs>
        <w:tab w:val="right" w:leader="dot" w:pos="6480"/>
      </w:tabs>
      <w:spacing w:after="220" w:line="220" w:lineRule="atLeast"/>
    </w:pPr>
    <w:rPr>
      <w:rFonts w:ascii="CG Times" w:hAnsi="CG Times"/>
      <w:sz w:val="22"/>
    </w:rPr>
  </w:style>
  <w:style w:type="paragraph" w:styleId="Header">
    <w:name w:val="header"/>
    <w:basedOn w:val="Normal"/>
    <w:semiHidden/>
    <w:rsid w:val="00C66D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66D2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66D2A"/>
    <w:pPr>
      <w:jc w:val="center"/>
    </w:pPr>
    <w:rPr>
      <w:rFonts w:ascii="CG Times (W1)" w:hAnsi="CG Times (W1)"/>
      <w:b/>
      <w:sz w:val="22"/>
    </w:rPr>
  </w:style>
  <w:style w:type="character" w:styleId="PageNumber">
    <w:name w:val="page number"/>
    <w:basedOn w:val="DefaultParagraphFont"/>
    <w:semiHidden/>
    <w:rsid w:val="00C66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ODEQ Item Number B-2</vt:lpstr>
    </vt:vector>
  </TitlesOfParts>
  <Company>Laidlaw Environmental Service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ODEQ Item Number B-2</dc:title>
  <dc:creator>Laidlaw User</dc:creator>
  <cp:lastModifiedBy>Lon R Stewart</cp:lastModifiedBy>
  <cp:revision>4</cp:revision>
  <cp:lastPrinted>2003-03-31T21:56:00Z</cp:lastPrinted>
  <dcterms:created xsi:type="dcterms:W3CDTF">2015-10-20T23:57:00Z</dcterms:created>
  <dcterms:modified xsi:type="dcterms:W3CDTF">2015-10-22T23:07:00Z</dcterms:modified>
</cp:coreProperties>
</file>