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74F0" w14:textId="2C82FB82" w:rsidR="00290537" w:rsidRPr="00BA6451" w:rsidRDefault="00711509" w:rsidP="7D65F77D">
      <w:pPr>
        <w:pStyle w:val="NoSpacing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7D65F7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90537" w:rsidRPr="7D65F77D">
        <w:rPr>
          <w:rFonts w:ascii="Times New Roman" w:hAnsi="Times New Roman"/>
          <w:b/>
          <w:bCs/>
          <w:color w:val="000000" w:themeColor="text1"/>
          <w:sz w:val="24"/>
          <w:szCs w:val="24"/>
        </w:rPr>
        <w:t>AGENDA</w:t>
      </w:r>
    </w:p>
    <w:p w14:paraId="494FF28E" w14:textId="77777777" w:rsidR="00290537" w:rsidRPr="00BA6451" w:rsidRDefault="00290537" w:rsidP="00654414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DEPARTMENT OF ENVIRONMENTAL QUALITY</w:t>
      </w:r>
    </w:p>
    <w:p w14:paraId="1B19037C" w14:textId="77777777" w:rsidR="00290537" w:rsidRPr="00BA6451" w:rsidRDefault="00290537" w:rsidP="00654414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SOLID WASTE MANAGEMENT ADVISORY COUNCIL</w:t>
      </w:r>
    </w:p>
    <w:p w14:paraId="29A773FB" w14:textId="77777777" w:rsidR="00654414" w:rsidRPr="00BA6451" w:rsidRDefault="00654414" w:rsidP="00654414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819260C" w14:textId="77777777" w:rsidR="00290537" w:rsidRPr="00BA6451" w:rsidRDefault="00290537" w:rsidP="00654414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A PUBLIC MEETING</w:t>
      </w:r>
    </w:p>
    <w:p w14:paraId="17D5673D" w14:textId="77777777" w:rsidR="00654414" w:rsidRPr="00BA6451" w:rsidRDefault="00654414" w:rsidP="00654414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0E65092" w14:textId="1F007BC7" w:rsidR="00290537" w:rsidRPr="00BA6451" w:rsidRDefault="00646552" w:rsidP="00973FC3">
      <w:pPr>
        <w:pStyle w:val="NoSpacing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January </w:t>
      </w:r>
      <w:r w:rsidR="00E23083">
        <w:rPr>
          <w:rFonts w:ascii="Times New Roman" w:hAnsi="Times New Roman"/>
          <w:b/>
          <w:color w:val="000000" w:themeColor="text1"/>
          <w:sz w:val="24"/>
          <w:szCs w:val="24"/>
        </w:rPr>
        <w:t>20,</w:t>
      </w: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A678D">
        <w:rPr>
          <w:rFonts w:ascii="Times New Roman" w:hAnsi="Times New Roman"/>
          <w:b/>
          <w:color w:val="000000" w:themeColor="text1"/>
          <w:sz w:val="24"/>
          <w:szCs w:val="24"/>
        </w:rPr>
        <w:t>202</w:t>
      </w:r>
      <w:r w:rsidR="00DB464B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7A67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>at 9:00 AM</w:t>
      </w:r>
    </w:p>
    <w:p w14:paraId="4EADE0D5" w14:textId="77777777" w:rsidR="00290537" w:rsidRPr="00BA6451" w:rsidRDefault="00290537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Oklahoma Department of Environmental Quality</w:t>
      </w:r>
    </w:p>
    <w:p w14:paraId="7F972584" w14:textId="77777777" w:rsidR="00290537" w:rsidRPr="00BA6451" w:rsidRDefault="00290537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707 N. Robinson</w:t>
      </w:r>
    </w:p>
    <w:p w14:paraId="6487267F" w14:textId="77777777" w:rsidR="00290537" w:rsidRPr="00BA6451" w:rsidRDefault="00290537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BA6451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st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 Floor, Multi-Purpose Room</w:t>
      </w:r>
    </w:p>
    <w:p w14:paraId="00806EEB" w14:textId="4E5932E8" w:rsidR="00711509" w:rsidRDefault="00290537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Oklahoma City, Oklahoma</w:t>
      </w:r>
    </w:p>
    <w:p w14:paraId="4F02D24F" w14:textId="77777777" w:rsidR="00B9565E" w:rsidRDefault="00B9565E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F104581" w14:textId="73E24367" w:rsidR="00711509" w:rsidRDefault="00B9565E" w:rsidP="00654414">
      <w:pPr>
        <w:pStyle w:val="NoSpacing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To conserve resources, no hard copies of p</w:t>
      </w:r>
      <w:r w:rsidR="001641CA" w:rsidRPr="00B9565E">
        <w:rPr>
          <w:rFonts w:ascii="Times New Roman" w:hAnsi="Times New Roman"/>
          <w:i/>
          <w:iCs/>
          <w:color w:val="000000" w:themeColor="text1"/>
          <w:sz w:val="24"/>
          <w:szCs w:val="24"/>
        </w:rPr>
        <w:t>ublic documents associated with this council agenda,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w</w:t>
      </w:r>
      <w:r w:rsidR="004850B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ere copied for 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>distribut</w:t>
      </w:r>
      <w:r w:rsidR="004850B6">
        <w:rPr>
          <w:rFonts w:ascii="Times New Roman" w:hAnsi="Times New Roman"/>
          <w:i/>
          <w:iCs/>
          <w:color w:val="000000" w:themeColor="text1"/>
          <w:sz w:val="24"/>
          <w:szCs w:val="24"/>
        </w:rPr>
        <w:t>ion</w:t>
      </w:r>
      <w:r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at this meeting. Documents</w:t>
      </w:r>
      <w:r w:rsidR="006C02FD">
        <w:rPr>
          <w:rFonts w:ascii="Times New Roman" w:hAnsi="Times New Roman"/>
          <w:i/>
          <w:iCs/>
          <w:color w:val="000000" w:themeColor="text1"/>
          <w:sz w:val="24"/>
          <w:szCs w:val="24"/>
        </w:rPr>
        <w:t>,</w:t>
      </w:r>
      <w:r w:rsidR="001641CA" w:rsidRPr="00B9565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including </w:t>
      </w:r>
      <w:r w:rsidR="006C02F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copies of </w:t>
      </w:r>
      <w:r w:rsidR="001641CA" w:rsidRPr="00B9565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proposed rules, are accessible electronically </w:t>
      </w:r>
      <w:r w:rsidRPr="00B9565E">
        <w:rPr>
          <w:rFonts w:ascii="Times New Roman" w:hAnsi="Times New Roman"/>
          <w:i/>
          <w:iCs/>
          <w:color w:val="000000" w:themeColor="text1"/>
          <w:sz w:val="24"/>
          <w:szCs w:val="24"/>
        </w:rPr>
        <w:t>by following th</w:t>
      </w:r>
      <w:r w:rsidR="006C02FD">
        <w:rPr>
          <w:rFonts w:ascii="Times New Roman" w:hAnsi="Times New Roman"/>
          <w:i/>
          <w:iCs/>
          <w:color w:val="000000" w:themeColor="text1"/>
          <w:sz w:val="24"/>
          <w:szCs w:val="24"/>
        </w:rPr>
        <w:t>e</w:t>
      </w:r>
      <w:r w:rsidRPr="00B9565E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QR code</w:t>
      </w:r>
      <w:r w:rsidR="006C02F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below</w:t>
      </w:r>
      <w:r w:rsidR="45475165" w:rsidRPr="3DB75D15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or the following website</w:t>
      </w:r>
      <w:r w:rsidRPr="3DB75D15">
        <w:rPr>
          <w:rFonts w:ascii="Times New Roman" w:hAnsi="Times New Roman"/>
          <w:i/>
          <w:iCs/>
          <w:color w:val="000000" w:themeColor="text1"/>
          <w:sz w:val="24"/>
          <w:szCs w:val="24"/>
        </w:rPr>
        <w:t>.</w:t>
      </w:r>
    </w:p>
    <w:p w14:paraId="18BD18A7" w14:textId="2F73AD05" w:rsidR="6BC80A64" w:rsidRDefault="007811C3" w:rsidP="00186379">
      <w:pPr>
        <w:pStyle w:val="NoSpacing"/>
        <w:jc w:val="center"/>
        <w:rPr>
          <w:rStyle w:val="Hyperlink"/>
          <w:rFonts w:ascii="Times New Roman" w:eastAsia="Times New Roman" w:hAnsi="Times New Roman"/>
        </w:rPr>
      </w:pPr>
      <w:hyperlink r:id="rId11" w:history="1">
        <w:r w:rsidR="6BC80A64" w:rsidRPr="3DB75D15">
          <w:rPr>
            <w:rStyle w:val="Hyperlink"/>
            <w:rFonts w:ascii="Times New Roman" w:eastAsia="Times New Roman" w:hAnsi="Times New Roman"/>
          </w:rPr>
          <w:t>Council Meeting Single - Oklahoma Department of Environmental Quality</w:t>
        </w:r>
      </w:hyperlink>
    </w:p>
    <w:p w14:paraId="6C4BD157" w14:textId="77777777" w:rsidR="00B9565E" w:rsidRPr="00B9565E" w:rsidRDefault="00B9565E" w:rsidP="00654414">
      <w:pPr>
        <w:pStyle w:val="NoSpacing"/>
        <w:jc w:val="center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14:paraId="4389D2BE" w14:textId="3A5C4AF5" w:rsidR="00B27993" w:rsidRDefault="00B27993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7EAC3204" wp14:editId="7820E344">
            <wp:extent cx="2461260" cy="2461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3FC59" w14:textId="77777777" w:rsidR="00B27993" w:rsidRDefault="00B27993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1BFD0350" w14:textId="77777777" w:rsidR="00B27993" w:rsidRDefault="00B27993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5F7FDA12" w14:textId="77777777" w:rsidR="00F80704" w:rsidRPr="00BA6451" w:rsidRDefault="00F80704" w:rsidP="00654414">
      <w:pPr>
        <w:pStyle w:val="NoSpacing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46DDBC81" w14:textId="3D038E54" w:rsidR="00290537" w:rsidRPr="00BA6451" w:rsidRDefault="0082349B" w:rsidP="0082349B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>Call to Order</w:t>
      </w:r>
      <w:r w:rsidR="00290537"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973FC3" w:rsidRPr="00BA6451">
        <w:rPr>
          <w:rFonts w:ascii="Times New Roman" w:hAnsi="Times New Roman"/>
          <w:color w:val="000000" w:themeColor="text1"/>
          <w:sz w:val="24"/>
          <w:szCs w:val="24"/>
        </w:rPr>
        <w:t>Jeff Shepherd, Chairman</w:t>
      </w:r>
    </w:p>
    <w:p w14:paraId="43958425" w14:textId="77777777" w:rsidR="00290537" w:rsidRPr="00BA6451" w:rsidRDefault="00290537" w:rsidP="00654414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59FB4CC4" w14:textId="77777777" w:rsidR="00290537" w:rsidRDefault="0082349B" w:rsidP="0082349B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2.</w:t>
      </w: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>Roll Call</w:t>
      </w:r>
      <w:r w:rsidR="00290537"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A4628E" w:rsidRPr="00BA6451">
        <w:rPr>
          <w:rFonts w:ascii="Times New Roman" w:hAnsi="Times New Roman"/>
          <w:color w:val="000000" w:themeColor="text1"/>
          <w:sz w:val="24"/>
          <w:szCs w:val="24"/>
        </w:rPr>
        <w:t>Quiana Fields</w:t>
      </w:r>
    </w:p>
    <w:p w14:paraId="18BCE66E" w14:textId="77777777" w:rsidR="0082748B" w:rsidRDefault="0082748B" w:rsidP="0082349B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7187ABDB" w14:textId="5A308601" w:rsidR="00290537" w:rsidRPr="00BA6451" w:rsidRDefault="00EF5CE2" w:rsidP="0082349B">
      <w:pPr>
        <w:pStyle w:val="NoSpacing"/>
        <w:tabs>
          <w:tab w:val="left" w:pos="360"/>
        </w:tabs>
        <w:ind w:left="360" w:hanging="36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2349B"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Approval of the Minutes for the </w:t>
      </w:r>
      <w:r w:rsidR="00802225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September </w:t>
      </w:r>
      <w:r w:rsidR="00295506">
        <w:rPr>
          <w:rFonts w:ascii="Times New Roman" w:hAnsi="Times New Roman"/>
          <w:b/>
          <w:color w:val="000000" w:themeColor="text1"/>
          <w:sz w:val="24"/>
          <w:szCs w:val="24"/>
        </w:rPr>
        <w:t>9,</w:t>
      </w:r>
      <w:r w:rsidR="003839DC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51773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E7452A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DB464B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0517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Solid Waste Management </w:t>
      </w:r>
      <w:r w:rsidR="00CB68D0" w:rsidRPr="00BA6451">
        <w:rPr>
          <w:rFonts w:ascii="Times New Roman" w:hAnsi="Times New Roman"/>
          <w:b/>
          <w:color w:val="000000" w:themeColor="text1"/>
          <w:sz w:val="24"/>
          <w:szCs w:val="24"/>
        </w:rPr>
        <w:t>Advisory</w:t>
      </w:r>
      <w:r w:rsidR="0082349B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>Council</w:t>
      </w:r>
      <w:r w:rsidR="00C3729C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90537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Meeting.  </w:t>
      </w:r>
      <w:r w:rsidR="00290537" w:rsidRPr="00BA6451">
        <w:rPr>
          <w:rFonts w:ascii="Times New Roman" w:hAnsi="Times New Roman"/>
          <w:color w:val="000000" w:themeColor="text1"/>
          <w:sz w:val="24"/>
          <w:szCs w:val="24"/>
        </w:rPr>
        <w:t>Roll Call Vote by the Council.</w:t>
      </w:r>
    </w:p>
    <w:p w14:paraId="7CD8D748" w14:textId="77777777" w:rsidR="00EA04F0" w:rsidRPr="00BA6451" w:rsidRDefault="00EA04F0" w:rsidP="00973FC3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5C7E68F" w14:textId="7B44C201" w:rsidR="0003716A" w:rsidRDefault="00EF5CE2" w:rsidP="0082349B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82349B" w:rsidRPr="00BA645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82349B"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03716A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Director’s </w:t>
      </w:r>
      <w:r w:rsidR="00E50D2D" w:rsidRPr="00BA6451">
        <w:rPr>
          <w:rFonts w:ascii="Times New Roman" w:hAnsi="Times New Roman"/>
          <w:b/>
          <w:color w:val="000000" w:themeColor="text1"/>
          <w:sz w:val="24"/>
          <w:szCs w:val="24"/>
        </w:rPr>
        <w:t>R</w:t>
      </w:r>
      <w:r w:rsidR="0003716A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eport </w:t>
      </w:r>
    </w:p>
    <w:p w14:paraId="00E4CA1B" w14:textId="77777777" w:rsidR="005170D3" w:rsidRDefault="005170D3" w:rsidP="0082349B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</w:p>
    <w:p w14:paraId="642A0C3A" w14:textId="2E225CA5" w:rsidR="00F84FF1" w:rsidRDefault="00EF5CE2" w:rsidP="00E07729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="005170D3" w:rsidRPr="00E0772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170D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F84FF1" w:rsidRPr="00BA6451">
        <w:rPr>
          <w:rFonts w:ascii="Times New Roman" w:hAnsi="Times New Roman"/>
          <w:b/>
          <w:color w:val="000000" w:themeColor="text1"/>
          <w:sz w:val="24"/>
          <w:szCs w:val="24"/>
        </w:rPr>
        <w:t>Public Rulemaking Hearing</w:t>
      </w:r>
    </w:p>
    <w:p w14:paraId="3C240389" w14:textId="77777777" w:rsidR="00B15E17" w:rsidRDefault="00B15E17" w:rsidP="00E07729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3857989" w14:textId="23AFED3F" w:rsidR="00CC48EE" w:rsidRPr="00F86875" w:rsidRDefault="00CC48EE" w:rsidP="00490DA8">
      <w:pPr>
        <w:pStyle w:val="NoSpacing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F86875">
        <w:rPr>
          <w:rFonts w:ascii="Times New Roman" w:hAnsi="Times New Roman"/>
          <w:b/>
          <w:sz w:val="24"/>
          <w:szCs w:val="24"/>
        </w:rPr>
        <w:t xml:space="preserve">Discussion of proposed changes to Chapter 515 </w:t>
      </w:r>
      <w:r w:rsidRPr="00F86875">
        <w:rPr>
          <w:rFonts w:ascii="Times New Roman" w:hAnsi="Times New Roman"/>
          <w:b/>
          <w:bCs/>
          <w:sz w:val="24"/>
          <w:szCs w:val="24"/>
        </w:rPr>
        <w:t>Management of Solid Waste</w:t>
      </w:r>
      <w:r>
        <w:rPr>
          <w:rFonts w:ascii="Times New Roman" w:hAnsi="Times New Roman"/>
          <w:b/>
          <w:bCs/>
          <w:sz w:val="24"/>
          <w:szCs w:val="24"/>
        </w:rPr>
        <w:t>.</w:t>
      </w:r>
      <w:bookmarkStart w:id="0" w:name="_Hlk74756090"/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86875">
        <w:rPr>
          <w:rFonts w:ascii="Times New Roman" w:hAnsi="Times New Roman"/>
          <w:bCs/>
          <w:sz w:val="24"/>
          <w:szCs w:val="24"/>
        </w:rPr>
        <w:t xml:space="preserve">The Department of Environmental Quality is proposing to </w:t>
      </w:r>
      <w:r>
        <w:rPr>
          <w:rFonts w:ascii="Times New Roman" w:hAnsi="Times New Roman"/>
          <w:bCs/>
          <w:sz w:val="24"/>
          <w:szCs w:val="24"/>
        </w:rPr>
        <w:t>revise</w:t>
      </w:r>
      <w:r w:rsidRPr="00F86875">
        <w:rPr>
          <w:rFonts w:ascii="Times New Roman" w:hAnsi="Times New Roman"/>
          <w:bCs/>
          <w:sz w:val="24"/>
          <w:szCs w:val="24"/>
        </w:rPr>
        <w:t xml:space="preserve"> OAC 252:515 in response to Governor Stitt's Executive Order 2020-03. The Department is proposing</w:t>
      </w:r>
      <w:r w:rsidR="0046251E">
        <w:rPr>
          <w:rFonts w:ascii="Times New Roman" w:hAnsi="Times New Roman"/>
          <w:bCs/>
          <w:sz w:val="24"/>
          <w:szCs w:val="24"/>
        </w:rPr>
        <w:t xml:space="preserve"> by rol</w:t>
      </w:r>
      <w:r w:rsidR="00E24D91">
        <w:rPr>
          <w:rFonts w:ascii="Times New Roman" w:hAnsi="Times New Roman"/>
          <w:bCs/>
          <w:sz w:val="24"/>
          <w:szCs w:val="24"/>
        </w:rPr>
        <w:t>l call vote</w:t>
      </w:r>
      <w:r w:rsidRPr="00F86875">
        <w:rPr>
          <w:rFonts w:ascii="Times New Roman" w:hAnsi="Times New Roman"/>
          <w:bCs/>
          <w:sz w:val="24"/>
          <w:szCs w:val="24"/>
        </w:rPr>
        <w:t xml:space="preserve"> to amend OAC 252:515 to </w:t>
      </w:r>
      <w:bookmarkEnd w:id="0"/>
      <w:r w:rsidRPr="00F86875">
        <w:rPr>
          <w:rFonts w:ascii="Times New Roman" w:hAnsi="Times New Roman"/>
          <w:bCs/>
          <w:sz w:val="24"/>
          <w:szCs w:val="24"/>
        </w:rPr>
        <w:t xml:space="preserve">remove redundant and outdated regulations and make minor changes to clarify existing language.  </w:t>
      </w:r>
    </w:p>
    <w:p w14:paraId="62946119" w14:textId="77777777" w:rsidR="00CC48EE" w:rsidRPr="00F86875" w:rsidRDefault="00CC48EE" w:rsidP="00CC48EE">
      <w:pPr>
        <w:pStyle w:val="NoSpacing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</w:p>
    <w:p w14:paraId="715DDE4F" w14:textId="0C3DB561" w:rsidR="00CC48EE" w:rsidRPr="007A6E2E" w:rsidRDefault="00CC48EE" w:rsidP="0034241E">
      <w:pPr>
        <w:pStyle w:val="NoSpacing"/>
        <w:numPr>
          <w:ilvl w:val="1"/>
          <w:numId w:val="2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6E2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Presentation </w:t>
      </w:r>
      <w:bookmarkStart w:id="1" w:name="_Hlk81323418"/>
      <w:r w:rsidRPr="007A6E2E">
        <w:rPr>
          <w:rFonts w:ascii="Times New Roman" w:hAnsi="Times New Roman"/>
          <w:color w:val="000000" w:themeColor="text1"/>
          <w:sz w:val="24"/>
          <w:szCs w:val="24"/>
        </w:rPr>
        <w:t>–</w:t>
      </w:r>
      <w:bookmarkEnd w:id="1"/>
      <w:r>
        <w:rPr>
          <w:rFonts w:ascii="Times New Roman" w:hAnsi="Times New Roman"/>
          <w:color w:val="000000" w:themeColor="text1"/>
          <w:sz w:val="24"/>
          <w:szCs w:val="24"/>
        </w:rPr>
        <w:t xml:space="preserve"> Kaylee Shiplet</w:t>
      </w:r>
      <w:r w:rsidRPr="007A6E2E">
        <w:rPr>
          <w:rFonts w:ascii="Times New Roman" w:hAnsi="Times New Roman"/>
          <w:color w:val="000000" w:themeColor="text1"/>
          <w:sz w:val="24"/>
          <w:szCs w:val="24"/>
        </w:rPr>
        <w:t>, DEQ</w:t>
      </w:r>
    </w:p>
    <w:p w14:paraId="392681EC" w14:textId="46309A08" w:rsidR="00CC48EE" w:rsidRDefault="00CC48EE" w:rsidP="0034241E">
      <w:pPr>
        <w:pStyle w:val="NoSpacing"/>
        <w:numPr>
          <w:ilvl w:val="1"/>
          <w:numId w:val="2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6E2E">
        <w:rPr>
          <w:rFonts w:ascii="Times New Roman" w:hAnsi="Times New Roman"/>
          <w:color w:val="000000" w:themeColor="text1"/>
          <w:sz w:val="24"/>
          <w:szCs w:val="24"/>
        </w:rPr>
        <w:t>Questions and discussion by Council</w:t>
      </w:r>
    </w:p>
    <w:p w14:paraId="2146BCE2" w14:textId="5F09950F" w:rsidR="0030251F" w:rsidRPr="0030251F" w:rsidRDefault="00CC48EE" w:rsidP="0034241E">
      <w:pPr>
        <w:pStyle w:val="NoSpacing"/>
        <w:numPr>
          <w:ilvl w:val="1"/>
          <w:numId w:val="24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6E2E">
        <w:rPr>
          <w:rFonts w:ascii="Times New Roman" w:hAnsi="Times New Roman"/>
          <w:color w:val="000000" w:themeColor="text1"/>
          <w:sz w:val="24"/>
          <w:szCs w:val="24"/>
        </w:rPr>
        <w:t>Questions and discussion by Public</w:t>
      </w:r>
    </w:p>
    <w:p w14:paraId="36BB35FC" w14:textId="77777777" w:rsidR="00130425" w:rsidRPr="00BA6451" w:rsidRDefault="00F84FF1" w:rsidP="0034241E">
      <w:pPr>
        <w:pStyle w:val="NoSpacing"/>
        <w:numPr>
          <w:ilvl w:val="1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Discussion and possible action by the Council</w:t>
      </w:r>
    </w:p>
    <w:p w14:paraId="4712C356" w14:textId="77777777" w:rsidR="00130425" w:rsidRPr="00BA6451" w:rsidRDefault="00737025" w:rsidP="0034241E">
      <w:pPr>
        <w:pStyle w:val="NoSpacing"/>
        <w:numPr>
          <w:ilvl w:val="1"/>
          <w:numId w:val="24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="00130425" w:rsidRPr="00BA6451">
        <w:rPr>
          <w:rFonts w:ascii="Times New Roman" w:hAnsi="Times New Roman"/>
          <w:color w:val="000000" w:themeColor="text1"/>
          <w:sz w:val="24"/>
          <w:szCs w:val="24"/>
        </w:rPr>
        <w:t>oll call vote</w:t>
      </w:r>
      <w:r w:rsidR="00F84FF1"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14:paraId="35DC9C53" w14:textId="77777777" w:rsidR="00FB37A8" w:rsidRPr="00BA6451" w:rsidRDefault="00FB37A8" w:rsidP="00130425">
      <w:pPr>
        <w:pStyle w:val="NoSpacing"/>
        <w:ind w:left="990"/>
        <w:rPr>
          <w:rFonts w:ascii="Times New Roman" w:hAnsi="Times New Roman"/>
          <w:color w:val="000000" w:themeColor="text1"/>
          <w:sz w:val="24"/>
          <w:szCs w:val="24"/>
        </w:rPr>
      </w:pPr>
    </w:p>
    <w:p w14:paraId="74505184" w14:textId="46E8490F" w:rsidR="00A30A8C" w:rsidRDefault="00EF5CE2" w:rsidP="00A30A8C">
      <w:pPr>
        <w:pStyle w:val="NoSpacing"/>
        <w:ind w:left="360" w:hanging="2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B15E17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9E754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30A8C" w:rsidRPr="009D2390">
        <w:rPr>
          <w:rFonts w:ascii="Times New Roman" w:hAnsi="Times New Roman"/>
          <w:b/>
          <w:sz w:val="24"/>
          <w:szCs w:val="24"/>
        </w:rPr>
        <w:t xml:space="preserve">Discussion of proposed changes to Chapter 515 </w:t>
      </w:r>
      <w:r w:rsidR="00A30A8C" w:rsidRPr="009D2390">
        <w:rPr>
          <w:rFonts w:ascii="Times New Roman" w:hAnsi="Times New Roman"/>
          <w:b/>
          <w:bCs/>
          <w:sz w:val="24"/>
          <w:szCs w:val="24"/>
        </w:rPr>
        <w:t xml:space="preserve">Management of Solid Waste to include </w:t>
      </w:r>
      <w:r w:rsidR="00A30A8C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30A8C" w:rsidRPr="009D2390">
        <w:rPr>
          <w:rFonts w:ascii="Times New Roman" w:hAnsi="Times New Roman"/>
          <w:b/>
          <w:bCs/>
          <w:sz w:val="24"/>
          <w:szCs w:val="24"/>
        </w:rPr>
        <w:t>new regulations specific to the disposal of Per- and polyfluoroalkyl substances (PFAS)</w:t>
      </w:r>
      <w:r w:rsidR="00A30A8C">
        <w:rPr>
          <w:rFonts w:ascii="Times New Roman" w:hAnsi="Times New Roman"/>
          <w:b/>
          <w:bCs/>
          <w:sz w:val="24"/>
          <w:szCs w:val="24"/>
        </w:rPr>
        <w:t>.</w:t>
      </w:r>
      <w:r w:rsidR="00A30A8C" w:rsidRPr="009D23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0A8C" w:rsidRPr="009D2390">
        <w:rPr>
          <w:rFonts w:ascii="Times New Roman" w:hAnsi="Times New Roman"/>
          <w:b/>
          <w:sz w:val="24"/>
          <w:szCs w:val="24"/>
        </w:rPr>
        <w:t xml:space="preserve"> </w:t>
      </w:r>
      <w:r w:rsidR="00A30A8C" w:rsidRPr="0052749A">
        <w:rPr>
          <w:rFonts w:ascii="Times New Roman" w:hAnsi="Times New Roman"/>
          <w:bCs/>
          <w:sz w:val="24"/>
          <w:szCs w:val="24"/>
        </w:rPr>
        <w:t xml:space="preserve">Continued discussion on </w:t>
      </w:r>
      <w:r w:rsidR="00A30A8C">
        <w:rPr>
          <w:rFonts w:ascii="Times New Roman" w:hAnsi="Times New Roman"/>
          <w:bCs/>
          <w:sz w:val="24"/>
          <w:szCs w:val="24"/>
        </w:rPr>
        <w:t>t</w:t>
      </w:r>
      <w:r w:rsidR="00A30A8C" w:rsidRPr="009D2390">
        <w:rPr>
          <w:rFonts w:ascii="Times New Roman" w:hAnsi="Times New Roman"/>
          <w:bCs/>
          <w:sz w:val="24"/>
          <w:szCs w:val="24"/>
        </w:rPr>
        <w:t>he Department</w:t>
      </w:r>
      <w:r w:rsidR="00A30A8C">
        <w:rPr>
          <w:rFonts w:ascii="Times New Roman" w:hAnsi="Times New Roman"/>
          <w:bCs/>
          <w:sz w:val="24"/>
          <w:szCs w:val="24"/>
        </w:rPr>
        <w:t xml:space="preserve">’s </w:t>
      </w:r>
      <w:r w:rsidR="00A30A8C" w:rsidRPr="009D2390">
        <w:rPr>
          <w:rFonts w:ascii="Times New Roman" w:hAnsi="Times New Roman"/>
          <w:bCs/>
          <w:sz w:val="24"/>
          <w:szCs w:val="24"/>
        </w:rPr>
        <w:t>propos</w:t>
      </w:r>
      <w:r w:rsidR="00A30A8C">
        <w:rPr>
          <w:rFonts w:ascii="Times New Roman" w:hAnsi="Times New Roman"/>
          <w:bCs/>
          <w:sz w:val="24"/>
          <w:szCs w:val="24"/>
        </w:rPr>
        <w:t xml:space="preserve">al </w:t>
      </w:r>
      <w:r w:rsidR="00A30A8C" w:rsidRPr="009D2390">
        <w:rPr>
          <w:rFonts w:ascii="Times New Roman" w:hAnsi="Times New Roman"/>
          <w:bCs/>
          <w:sz w:val="24"/>
          <w:szCs w:val="24"/>
        </w:rPr>
        <w:t>to amend OAC 252:515 to include new rules applicable to the disposal of certain types of PFAS waste.</w:t>
      </w:r>
      <w:r w:rsidR="00A30A8C">
        <w:rPr>
          <w:rFonts w:ascii="Times New Roman" w:hAnsi="Times New Roman"/>
          <w:bCs/>
          <w:sz w:val="24"/>
          <w:szCs w:val="24"/>
        </w:rPr>
        <w:t xml:space="preserve"> A verbal report </w:t>
      </w:r>
      <w:r w:rsidR="00E236DC">
        <w:rPr>
          <w:rFonts w:ascii="Times New Roman" w:hAnsi="Times New Roman"/>
          <w:bCs/>
          <w:sz w:val="24"/>
          <w:szCs w:val="24"/>
        </w:rPr>
        <w:t xml:space="preserve">and written summary </w:t>
      </w:r>
      <w:r w:rsidR="00A30A8C">
        <w:rPr>
          <w:rFonts w:ascii="Times New Roman" w:hAnsi="Times New Roman"/>
          <w:bCs/>
          <w:sz w:val="24"/>
          <w:szCs w:val="24"/>
        </w:rPr>
        <w:t xml:space="preserve">will be provided summarizing </w:t>
      </w:r>
      <w:r w:rsidR="00172B0D">
        <w:rPr>
          <w:rFonts w:ascii="Times New Roman" w:hAnsi="Times New Roman"/>
          <w:bCs/>
          <w:sz w:val="24"/>
          <w:szCs w:val="24"/>
        </w:rPr>
        <w:t xml:space="preserve">the November 3, 2021 </w:t>
      </w:r>
      <w:r w:rsidR="00A30A8C">
        <w:rPr>
          <w:rFonts w:ascii="Times New Roman" w:hAnsi="Times New Roman"/>
          <w:bCs/>
          <w:sz w:val="24"/>
          <w:szCs w:val="24"/>
        </w:rPr>
        <w:t>PFAS work group meeting.</w:t>
      </w:r>
      <w:r w:rsidR="0076254F">
        <w:rPr>
          <w:rFonts w:ascii="Times New Roman" w:hAnsi="Times New Roman"/>
          <w:bCs/>
          <w:sz w:val="24"/>
          <w:szCs w:val="24"/>
        </w:rPr>
        <w:t xml:space="preserve"> </w:t>
      </w:r>
      <w:r w:rsidR="00A30A8C">
        <w:rPr>
          <w:rFonts w:ascii="Times New Roman" w:hAnsi="Times New Roman"/>
          <w:bCs/>
          <w:sz w:val="24"/>
          <w:szCs w:val="24"/>
        </w:rPr>
        <w:t xml:space="preserve"> </w:t>
      </w:r>
    </w:p>
    <w:p w14:paraId="4854207A" w14:textId="77777777" w:rsidR="00A30A8C" w:rsidRDefault="00A30A8C" w:rsidP="00A30A8C">
      <w:pPr>
        <w:pStyle w:val="NoSpacing"/>
        <w:jc w:val="both"/>
        <w:rPr>
          <w:rFonts w:ascii="Times New Roman" w:hAnsi="Times New Roman"/>
          <w:bCs/>
          <w:sz w:val="24"/>
          <w:szCs w:val="24"/>
        </w:rPr>
      </w:pPr>
    </w:p>
    <w:p w14:paraId="5E6EB4F8" w14:textId="678DF64A" w:rsidR="00A30A8C" w:rsidRDefault="00A30A8C" w:rsidP="00F042BC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Introduction </w:t>
      </w:r>
      <w:r w:rsidRPr="007A6E2E">
        <w:rPr>
          <w:rFonts w:ascii="Times New Roman" w:hAnsi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DEQ</w:t>
      </w:r>
    </w:p>
    <w:p w14:paraId="58218754" w14:textId="78F22061" w:rsidR="00A30A8C" w:rsidRPr="007A6E2E" w:rsidRDefault="00A30A8C" w:rsidP="00F042BC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Summary of work group meeting-Council participants</w:t>
      </w:r>
    </w:p>
    <w:p w14:paraId="19517750" w14:textId="167CA9BC" w:rsidR="00A30A8C" w:rsidRPr="007A6E2E" w:rsidRDefault="00A30A8C" w:rsidP="00F042BC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6E2E">
        <w:rPr>
          <w:rFonts w:ascii="Times New Roman" w:hAnsi="Times New Roman"/>
          <w:color w:val="000000" w:themeColor="text1"/>
          <w:sz w:val="24"/>
          <w:szCs w:val="24"/>
        </w:rPr>
        <w:t>Questions and discussion by Council</w:t>
      </w:r>
    </w:p>
    <w:p w14:paraId="655AEAB6" w14:textId="663BFF10" w:rsidR="00A30A8C" w:rsidRDefault="00A30A8C" w:rsidP="00F042BC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A6E2E">
        <w:rPr>
          <w:rFonts w:ascii="Times New Roman" w:hAnsi="Times New Roman"/>
          <w:color w:val="000000" w:themeColor="text1"/>
          <w:sz w:val="24"/>
          <w:szCs w:val="24"/>
        </w:rPr>
        <w:t>Questions and discussion by Public</w:t>
      </w:r>
    </w:p>
    <w:p w14:paraId="6BEB403A" w14:textId="05253AED" w:rsidR="00A30A8C" w:rsidRPr="00950347" w:rsidRDefault="00A30A8C" w:rsidP="00F042BC">
      <w:pPr>
        <w:pStyle w:val="NoSpacing"/>
        <w:numPr>
          <w:ilvl w:val="0"/>
          <w:numId w:val="25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Possible Action by Council </w:t>
      </w:r>
    </w:p>
    <w:p w14:paraId="6E929AC8" w14:textId="3B0BD16E" w:rsidR="009E7545" w:rsidRPr="008844C1" w:rsidRDefault="009E7545" w:rsidP="00A30A8C">
      <w:pPr>
        <w:pStyle w:val="NoSpacing"/>
        <w:rPr>
          <w:rFonts w:ascii="Times New Roman" w:hAnsi="Times New Roman"/>
          <w:sz w:val="24"/>
          <w:szCs w:val="24"/>
        </w:rPr>
      </w:pPr>
    </w:p>
    <w:p w14:paraId="0948CCBE" w14:textId="77777777" w:rsidR="00B15E17" w:rsidRDefault="00B15E17" w:rsidP="0071417D">
      <w:pPr>
        <w:pStyle w:val="NoSpacing"/>
        <w:tabs>
          <w:tab w:val="left" w:pos="36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8E33FA8" w14:textId="511FB111" w:rsidR="003A63BE" w:rsidRPr="00BA6451" w:rsidRDefault="00EF5CE2" w:rsidP="0071417D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71417D" w:rsidRPr="00BA645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1417D"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3A63BE" w:rsidRPr="00BA6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Public Forum </w:t>
      </w:r>
      <w:r w:rsidR="003A63BE" w:rsidRPr="00BA6451">
        <w:rPr>
          <w:rFonts w:ascii="Times New Roman" w:hAnsi="Times New Roman"/>
          <w:color w:val="000000" w:themeColor="text1"/>
          <w:sz w:val="24"/>
          <w:szCs w:val="24"/>
        </w:rPr>
        <w:t>– Open Discussion</w:t>
      </w:r>
    </w:p>
    <w:p w14:paraId="510DF76E" w14:textId="77777777" w:rsidR="003A63BE" w:rsidRPr="00BA6451" w:rsidRDefault="003A63BE" w:rsidP="00582F0C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</w:p>
    <w:p w14:paraId="1FDA2A47" w14:textId="62329146" w:rsidR="003A63BE" w:rsidRPr="00BA6451" w:rsidRDefault="00EF5CE2" w:rsidP="00BF4312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="003A63BE" w:rsidRPr="00BA645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918F0"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3A63BE" w:rsidRPr="00BA6451">
        <w:rPr>
          <w:rFonts w:ascii="Times New Roman" w:hAnsi="Times New Roman"/>
          <w:b/>
          <w:color w:val="000000" w:themeColor="text1"/>
          <w:sz w:val="24"/>
          <w:szCs w:val="24"/>
        </w:rPr>
        <w:t>New Business</w:t>
      </w:r>
    </w:p>
    <w:p w14:paraId="0F94AE2D" w14:textId="77777777" w:rsidR="003A63BE" w:rsidRPr="00BA6451" w:rsidRDefault="000918F0" w:rsidP="006D2E25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A63BE"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Limited to any matter not known or which could not have been reasonably foreseen prior to 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A63BE" w:rsidRPr="00BA6451">
        <w:rPr>
          <w:rFonts w:ascii="Times New Roman" w:hAnsi="Times New Roman"/>
          <w:color w:val="000000" w:themeColor="text1"/>
          <w:sz w:val="24"/>
          <w:szCs w:val="24"/>
        </w:rPr>
        <w:t>the time of posting the Agenda (24 hours prior to the meeting)</w:t>
      </w:r>
      <w:r w:rsidR="00FD266B" w:rsidRPr="00BA645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5EAB9A8" w14:textId="77777777" w:rsidR="007C15C6" w:rsidRPr="00BA6451" w:rsidRDefault="007C15C6" w:rsidP="00582F0C">
      <w:pPr>
        <w:pStyle w:val="NoSpacing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ab/>
      </w:r>
    </w:p>
    <w:p w14:paraId="28E13C8C" w14:textId="4E5AC0B0" w:rsidR="00CB68D0" w:rsidRPr="00BA6451" w:rsidRDefault="00EF5CE2" w:rsidP="0071417D">
      <w:pPr>
        <w:pStyle w:val="NoSpacing"/>
        <w:tabs>
          <w:tab w:val="left" w:pos="360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3A63BE" w:rsidRPr="00BA645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71417D" w:rsidRPr="00BA6451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3A63BE" w:rsidRPr="00BA6451">
        <w:rPr>
          <w:rFonts w:ascii="Times New Roman" w:hAnsi="Times New Roman"/>
          <w:b/>
          <w:color w:val="000000" w:themeColor="text1"/>
          <w:sz w:val="24"/>
          <w:szCs w:val="24"/>
        </w:rPr>
        <w:t>Adjournment</w:t>
      </w:r>
    </w:p>
    <w:p w14:paraId="63DC8A85" w14:textId="77777777" w:rsidR="0057114F" w:rsidRPr="00FD5DAF" w:rsidRDefault="00290537" w:rsidP="006D2E25">
      <w:pPr>
        <w:pStyle w:val="NoSpacing"/>
        <w:tabs>
          <w:tab w:val="left" w:pos="360"/>
        </w:tabs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6451">
        <w:rPr>
          <w:rFonts w:ascii="Times New Roman" w:hAnsi="Times New Roman"/>
          <w:color w:val="000000" w:themeColor="text1"/>
          <w:sz w:val="24"/>
          <w:szCs w:val="24"/>
        </w:rPr>
        <w:t>If you have a disability and need an accommodation, please notify the DEQ three days in advance at (405) 702-5213.</w:t>
      </w:r>
      <w:r w:rsidR="00697A0B"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For hearing impaired, the TDD Relay Number is 1-800-722-0353.  Current and proposed rules are available at the Land Protection Division office located at 707 N. Robinson, Oklahoma City, </w:t>
      </w:r>
      <w:proofErr w:type="gramStart"/>
      <w:r w:rsidRPr="00BA6451">
        <w:rPr>
          <w:rFonts w:ascii="Times New Roman" w:hAnsi="Times New Roman"/>
          <w:color w:val="000000" w:themeColor="text1"/>
          <w:sz w:val="24"/>
          <w:szCs w:val="24"/>
        </w:rPr>
        <w:t>and also</w:t>
      </w:r>
      <w:proofErr w:type="gramEnd"/>
      <w:r w:rsidRPr="00BA6451">
        <w:rPr>
          <w:rFonts w:ascii="Times New Roman" w:hAnsi="Times New Roman"/>
          <w:color w:val="000000" w:themeColor="text1"/>
          <w:sz w:val="24"/>
          <w:szCs w:val="24"/>
        </w:rPr>
        <w:t xml:space="preserve"> available through the </w:t>
      </w:r>
      <w:r w:rsidR="00FD5DAF">
        <w:rPr>
          <w:rFonts w:ascii="Times New Roman" w:hAnsi="Times New Roman"/>
          <w:b/>
          <w:color w:val="000000" w:themeColor="text1"/>
          <w:sz w:val="24"/>
          <w:szCs w:val="24"/>
        </w:rPr>
        <w:t>DEQ website at: www.deq</w:t>
      </w:r>
      <w:r w:rsidRPr="00BA6451">
        <w:rPr>
          <w:rFonts w:ascii="Times New Roman" w:hAnsi="Times New Roman"/>
          <w:b/>
          <w:color w:val="000000" w:themeColor="text1"/>
          <w:sz w:val="24"/>
          <w:szCs w:val="24"/>
        </w:rPr>
        <w:t>.ok.</w:t>
      </w:r>
      <w:r w:rsidR="00FD5DAF">
        <w:rPr>
          <w:rFonts w:ascii="Times New Roman" w:hAnsi="Times New Roman"/>
          <w:b/>
          <w:color w:val="000000" w:themeColor="text1"/>
          <w:sz w:val="24"/>
          <w:szCs w:val="24"/>
        </w:rPr>
        <w:t>gov</w:t>
      </w:r>
      <w:r w:rsidR="00FD5DA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sectPr w:rsidR="0057114F" w:rsidRPr="00FD5DAF" w:rsidSect="00C3729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3057D" w14:textId="77777777" w:rsidR="007811C3" w:rsidRDefault="007811C3" w:rsidP="009E7DB3">
      <w:pPr>
        <w:spacing w:after="0" w:line="240" w:lineRule="auto"/>
      </w:pPr>
      <w:r>
        <w:separator/>
      </w:r>
    </w:p>
  </w:endnote>
  <w:endnote w:type="continuationSeparator" w:id="0">
    <w:p w14:paraId="568372BA" w14:textId="77777777" w:rsidR="007811C3" w:rsidRDefault="007811C3" w:rsidP="009E7DB3">
      <w:pPr>
        <w:spacing w:after="0" w:line="240" w:lineRule="auto"/>
      </w:pPr>
      <w:r>
        <w:continuationSeparator/>
      </w:r>
    </w:p>
  </w:endnote>
  <w:endnote w:type="continuationNotice" w:id="1">
    <w:p w14:paraId="0B37DF42" w14:textId="77777777" w:rsidR="007811C3" w:rsidRDefault="007811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3ED84" w14:textId="77777777" w:rsidR="007811C3" w:rsidRDefault="007811C3" w:rsidP="009E7DB3">
      <w:pPr>
        <w:spacing w:after="0" w:line="240" w:lineRule="auto"/>
      </w:pPr>
      <w:r>
        <w:separator/>
      </w:r>
    </w:p>
  </w:footnote>
  <w:footnote w:type="continuationSeparator" w:id="0">
    <w:p w14:paraId="0D829A8B" w14:textId="77777777" w:rsidR="007811C3" w:rsidRDefault="007811C3" w:rsidP="009E7DB3">
      <w:pPr>
        <w:spacing w:after="0" w:line="240" w:lineRule="auto"/>
      </w:pPr>
      <w:r>
        <w:continuationSeparator/>
      </w:r>
    </w:p>
  </w:footnote>
  <w:footnote w:type="continuationNotice" w:id="1">
    <w:p w14:paraId="5EF4967E" w14:textId="77777777" w:rsidR="007811C3" w:rsidRDefault="007811C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6D1E"/>
    <w:multiLevelType w:val="hybridMultilevel"/>
    <w:tmpl w:val="127433C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D443EC8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D1D5F"/>
    <w:multiLevelType w:val="hybridMultilevel"/>
    <w:tmpl w:val="3850D28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D473C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F6DE3"/>
    <w:multiLevelType w:val="hybridMultilevel"/>
    <w:tmpl w:val="D9263C2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518C4"/>
    <w:multiLevelType w:val="hybridMultilevel"/>
    <w:tmpl w:val="F4FAAF04"/>
    <w:lvl w:ilvl="0" w:tplc="DFFC70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D96492"/>
    <w:multiLevelType w:val="hybridMultilevel"/>
    <w:tmpl w:val="27C2B570"/>
    <w:lvl w:ilvl="0" w:tplc="56DCCA78">
      <w:start w:val="4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27D25445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9073B"/>
    <w:multiLevelType w:val="hybridMultilevel"/>
    <w:tmpl w:val="2AD21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A7F71"/>
    <w:multiLevelType w:val="hybridMultilevel"/>
    <w:tmpl w:val="B6069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F0ED2"/>
    <w:multiLevelType w:val="hybridMultilevel"/>
    <w:tmpl w:val="9C0C0160"/>
    <w:lvl w:ilvl="0" w:tplc="DB7CE666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24E1B7A"/>
    <w:multiLevelType w:val="hybridMultilevel"/>
    <w:tmpl w:val="D9263C2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27613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3FBA142A"/>
    <w:multiLevelType w:val="hybridMultilevel"/>
    <w:tmpl w:val="21EE1DB0"/>
    <w:lvl w:ilvl="0" w:tplc="360E0A00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4385008C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49992D4A"/>
    <w:multiLevelType w:val="hybridMultilevel"/>
    <w:tmpl w:val="9AD09B2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B913501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EB084C"/>
    <w:multiLevelType w:val="hybridMultilevel"/>
    <w:tmpl w:val="D9263C2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6E38BC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A66DE5"/>
    <w:multiLevelType w:val="hybridMultilevel"/>
    <w:tmpl w:val="4848576C"/>
    <w:lvl w:ilvl="0" w:tplc="0FC07E3C">
      <w:start w:val="1"/>
      <w:numFmt w:val="upperRoman"/>
      <w:lvlText w:val="%1."/>
      <w:lvlJc w:val="right"/>
      <w:pPr>
        <w:ind w:left="72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A40ED"/>
    <w:multiLevelType w:val="hybridMultilevel"/>
    <w:tmpl w:val="FC46A416"/>
    <w:lvl w:ilvl="0" w:tplc="0409001B">
      <w:start w:val="1"/>
      <w:numFmt w:val="lowerRoman"/>
      <w:lvlText w:val="%1."/>
      <w:lvlJc w:val="righ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6B2667EF"/>
    <w:multiLevelType w:val="hybridMultilevel"/>
    <w:tmpl w:val="D9263C2E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3A6CE6"/>
    <w:multiLevelType w:val="hybridMultilevel"/>
    <w:tmpl w:val="2ADA54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05A24"/>
    <w:multiLevelType w:val="hybridMultilevel"/>
    <w:tmpl w:val="BFC8E370"/>
    <w:lvl w:ilvl="0" w:tplc="AB30EDA8">
      <w:start w:val="4"/>
      <w:numFmt w:val="upperRoman"/>
      <w:lvlText w:val="%1."/>
      <w:lvlJc w:val="righ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DF1FFB"/>
    <w:multiLevelType w:val="hybridMultilevel"/>
    <w:tmpl w:val="A9C6C34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8CD14D9"/>
    <w:multiLevelType w:val="hybridMultilevel"/>
    <w:tmpl w:val="1C426EFC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3"/>
  </w:num>
  <w:num w:numId="3">
    <w:abstractNumId w:val="24"/>
  </w:num>
  <w:num w:numId="4">
    <w:abstractNumId w:val="3"/>
  </w:num>
  <w:num w:numId="5">
    <w:abstractNumId w:val="14"/>
  </w:num>
  <w:num w:numId="6">
    <w:abstractNumId w:val="1"/>
  </w:num>
  <w:num w:numId="7">
    <w:abstractNumId w:val="8"/>
  </w:num>
  <w:num w:numId="8">
    <w:abstractNumId w:val="7"/>
  </w:num>
  <w:num w:numId="9">
    <w:abstractNumId w:val="20"/>
  </w:num>
  <w:num w:numId="10">
    <w:abstractNumId w:val="10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11"/>
  </w:num>
  <w:num w:numId="20">
    <w:abstractNumId w:val="13"/>
  </w:num>
  <w:num w:numId="21">
    <w:abstractNumId w:val="5"/>
  </w:num>
  <w:num w:numId="22">
    <w:abstractNumId w:val="22"/>
  </w:num>
  <w:num w:numId="23">
    <w:abstractNumId w:val="2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37"/>
    <w:rsid w:val="000059C3"/>
    <w:rsid w:val="00014205"/>
    <w:rsid w:val="00016120"/>
    <w:rsid w:val="000177B3"/>
    <w:rsid w:val="00034215"/>
    <w:rsid w:val="00034B9A"/>
    <w:rsid w:val="0003716A"/>
    <w:rsid w:val="000375F9"/>
    <w:rsid w:val="000449FD"/>
    <w:rsid w:val="00051106"/>
    <w:rsid w:val="00051773"/>
    <w:rsid w:val="00077C19"/>
    <w:rsid w:val="00086DA3"/>
    <w:rsid w:val="000918F0"/>
    <w:rsid w:val="000A486D"/>
    <w:rsid w:val="000B5A97"/>
    <w:rsid w:val="000F3434"/>
    <w:rsid w:val="000F5612"/>
    <w:rsid w:val="00100FDC"/>
    <w:rsid w:val="00127215"/>
    <w:rsid w:val="001275CB"/>
    <w:rsid w:val="00130425"/>
    <w:rsid w:val="00131B9C"/>
    <w:rsid w:val="00134C57"/>
    <w:rsid w:val="00135931"/>
    <w:rsid w:val="00143108"/>
    <w:rsid w:val="00153739"/>
    <w:rsid w:val="00155179"/>
    <w:rsid w:val="0015531C"/>
    <w:rsid w:val="0016169C"/>
    <w:rsid w:val="001641CA"/>
    <w:rsid w:val="00164FA0"/>
    <w:rsid w:val="00166E32"/>
    <w:rsid w:val="001674EB"/>
    <w:rsid w:val="00172B0D"/>
    <w:rsid w:val="0017391F"/>
    <w:rsid w:val="00176444"/>
    <w:rsid w:val="00176C20"/>
    <w:rsid w:val="00176EBD"/>
    <w:rsid w:val="001822B5"/>
    <w:rsid w:val="001834FF"/>
    <w:rsid w:val="00186379"/>
    <w:rsid w:val="00187CC3"/>
    <w:rsid w:val="00191E8D"/>
    <w:rsid w:val="00196A87"/>
    <w:rsid w:val="001A1AC1"/>
    <w:rsid w:val="001B61C1"/>
    <w:rsid w:val="001C6369"/>
    <w:rsid w:val="001C66B6"/>
    <w:rsid w:val="001D2442"/>
    <w:rsid w:val="001E5D16"/>
    <w:rsid w:val="002040D5"/>
    <w:rsid w:val="002127F6"/>
    <w:rsid w:val="00221EE3"/>
    <w:rsid w:val="002506CD"/>
    <w:rsid w:val="00282FD2"/>
    <w:rsid w:val="0028324D"/>
    <w:rsid w:val="00287B35"/>
    <w:rsid w:val="00290537"/>
    <w:rsid w:val="00295506"/>
    <w:rsid w:val="00295D84"/>
    <w:rsid w:val="002B13E3"/>
    <w:rsid w:val="002C5B9A"/>
    <w:rsid w:val="002E3C79"/>
    <w:rsid w:val="0030251F"/>
    <w:rsid w:val="003261DD"/>
    <w:rsid w:val="00337D05"/>
    <w:rsid w:val="0034160E"/>
    <w:rsid w:val="0034241E"/>
    <w:rsid w:val="00355937"/>
    <w:rsid w:val="00355EF0"/>
    <w:rsid w:val="00360107"/>
    <w:rsid w:val="003648BA"/>
    <w:rsid w:val="003839DC"/>
    <w:rsid w:val="00386C83"/>
    <w:rsid w:val="003A5896"/>
    <w:rsid w:val="003A63BE"/>
    <w:rsid w:val="003B670C"/>
    <w:rsid w:val="003F4FFD"/>
    <w:rsid w:val="00413817"/>
    <w:rsid w:val="00413F68"/>
    <w:rsid w:val="00420266"/>
    <w:rsid w:val="00422B68"/>
    <w:rsid w:val="00444B50"/>
    <w:rsid w:val="0046251E"/>
    <w:rsid w:val="004735AF"/>
    <w:rsid w:val="004850B6"/>
    <w:rsid w:val="00490DA8"/>
    <w:rsid w:val="00492C50"/>
    <w:rsid w:val="00497D67"/>
    <w:rsid w:val="004A047A"/>
    <w:rsid w:val="004A7C86"/>
    <w:rsid w:val="004B31EF"/>
    <w:rsid w:val="004C1AE8"/>
    <w:rsid w:val="004D3780"/>
    <w:rsid w:val="00511A4E"/>
    <w:rsid w:val="0051510D"/>
    <w:rsid w:val="005170D3"/>
    <w:rsid w:val="005201B1"/>
    <w:rsid w:val="00542366"/>
    <w:rsid w:val="0055088D"/>
    <w:rsid w:val="005605F2"/>
    <w:rsid w:val="0057114F"/>
    <w:rsid w:val="0057215D"/>
    <w:rsid w:val="0057273B"/>
    <w:rsid w:val="00582F0C"/>
    <w:rsid w:val="005A2669"/>
    <w:rsid w:val="005B06F8"/>
    <w:rsid w:val="005C25DB"/>
    <w:rsid w:val="005D6F07"/>
    <w:rsid w:val="005F07E3"/>
    <w:rsid w:val="005F242F"/>
    <w:rsid w:val="005F540C"/>
    <w:rsid w:val="006054CF"/>
    <w:rsid w:val="006136D8"/>
    <w:rsid w:val="00613903"/>
    <w:rsid w:val="00620A0B"/>
    <w:rsid w:val="00630C70"/>
    <w:rsid w:val="00643BFA"/>
    <w:rsid w:val="00646552"/>
    <w:rsid w:val="00647FA4"/>
    <w:rsid w:val="0065057C"/>
    <w:rsid w:val="00654414"/>
    <w:rsid w:val="00674A67"/>
    <w:rsid w:val="00691417"/>
    <w:rsid w:val="006939F3"/>
    <w:rsid w:val="00697A0B"/>
    <w:rsid w:val="006A1290"/>
    <w:rsid w:val="006A2C70"/>
    <w:rsid w:val="006C02FD"/>
    <w:rsid w:val="006C39B7"/>
    <w:rsid w:val="006C4ABA"/>
    <w:rsid w:val="006D2E25"/>
    <w:rsid w:val="006F4DF6"/>
    <w:rsid w:val="00711509"/>
    <w:rsid w:val="0071417D"/>
    <w:rsid w:val="00735230"/>
    <w:rsid w:val="00737025"/>
    <w:rsid w:val="0074009F"/>
    <w:rsid w:val="0074688D"/>
    <w:rsid w:val="0076254F"/>
    <w:rsid w:val="00763A09"/>
    <w:rsid w:val="00772AAD"/>
    <w:rsid w:val="007811C3"/>
    <w:rsid w:val="007818AC"/>
    <w:rsid w:val="0078292E"/>
    <w:rsid w:val="007A513E"/>
    <w:rsid w:val="007A5FE4"/>
    <w:rsid w:val="007A678D"/>
    <w:rsid w:val="007B5506"/>
    <w:rsid w:val="007B7849"/>
    <w:rsid w:val="007C0A98"/>
    <w:rsid w:val="007C15C6"/>
    <w:rsid w:val="007D239E"/>
    <w:rsid w:val="00801A92"/>
    <w:rsid w:val="00802225"/>
    <w:rsid w:val="008159B4"/>
    <w:rsid w:val="0082349B"/>
    <w:rsid w:val="0082748B"/>
    <w:rsid w:val="00855BA9"/>
    <w:rsid w:val="00857DFE"/>
    <w:rsid w:val="008710AB"/>
    <w:rsid w:val="0089053D"/>
    <w:rsid w:val="008C6681"/>
    <w:rsid w:val="008D6707"/>
    <w:rsid w:val="008E4CAD"/>
    <w:rsid w:val="008F6E38"/>
    <w:rsid w:val="00901A40"/>
    <w:rsid w:val="00910EE7"/>
    <w:rsid w:val="00915BAE"/>
    <w:rsid w:val="00943975"/>
    <w:rsid w:val="009452F1"/>
    <w:rsid w:val="00952BCA"/>
    <w:rsid w:val="00955162"/>
    <w:rsid w:val="0095522A"/>
    <w:rsid w:val="00961086"/>
    <w:rsid w:val="00973FC3"/>
    <w:rsid w:val="00976290"/>
    <w:rsid w:val="00991BDD"/>
    <w:rsid w:val="009A0738"/>
    <w:rsid w:val="009C7A68"/>
    <w:rsid w:val="009D36CE"/>
    <w:rsid w:val="009E7545"/>
    <w:rsid w:val="009E7DB3"/>
    <w:rsid w:val="009F4B37"/>
    <w:rsid w:val="00A05182"/>
    <w:rsid w:val="00A23B21"/>
    <w:rsid w:val="00A30803"/>
    <w:rsid w:val="00A30A8C"/>
    <w:rsid w:val="00A3635D"/>
    <w:rsid w:val="00A40B45"/>
    <w:rsid w:val="00A43E0E"/>
    <w:rsid w:val="00A4628E"/>
    <w:rsid w:val="00A67D7F"/>
    <w:rsid w:val="00A80472"/>
    <w:rsid w:val="00A84845"/>
    <w:rsid w:val="00A85074"/>
    <w:rsid w:val="00A86738"/>
    <w:rsid w:val="00AB6EF7"/>
    <w:rsid w:val="00AD5DA5"/>
    <w:rsid w:val="00AD600E"/>
    <w:rsid w:val="00AF556E"/>
    <w:rsid w:val="00B0395F"/>
    <w:rsid w:val="00B15E17"/>
    <w:rsid w:val="00B1625F"/>
    <w:rsid w:val="00B20011"/>
    <w:rsid w:val="00B27993"/>
    <w:rsid w:val="00B3591E"/>
    <w:rsid w:val="00B43303"/>
    <w:rsid w:val="00B52950"/>
    <w:rsid w:val="00B544CB"/>
    <w:rsid w:val="00B55645"/>
    <w:rsid w:val="00B760D1"/>
    <w:rsid w:val="00B9565E"/>
    <w:rsid w:val="00B97413"/>
    <w:rsid w:val="00BA6451"/>
    <w:rsid w:val="00BB3C34"/>
    <w:rsid w:val="00BC408D"/>
    <w:rsid w:val="00BF2E2A"/>
    <w:rsid w:val="00BF4312"/>
    <w:rsid w:val="00C05A7E"/>
    <w:rsid w:val="00C1073C"/>
    <w:rsid w:val="00C3729C"/>
    <w:rsid w:val="00C517C9"/>
    <w:rsid w:val="00C81E1E"/>
    <w:rsid w:val="00C8787F"/>
    <w:rsid w:val="00C9375D"/>
    <w:rsid w:val="00CB68D0"/>
    <w:rsid w:val="00CC48EE"/>
    <w:rsid w:val="00CE193C"/>
    <w:rsid w:val="00D935F5"/>
    <w:rsid w:val="00D96D59"/>
    <w:rsid w:val="00DA3BA5"/>
    <w:rsid w:val="00DA5861"/>
    <w:rsid w:val="00DA6BFC"/>
    <w:rsid w:val="00DB32AE"/>
    <w:rsid w:val="00DB464B"/>
    <w:rsid w:val="00DE20D1"/>
    <w:rsid w:val="00DE27F5"/>
    <w:rsid w:val="00E00811"/>
    <w:rsid w:val="00E0090C"/>
    <w:rsid w:val="00E07729"/>
    <w:rsid w:val="00E1439A"/>
    <w:rsid w:val="00E23083"/>
    <w:rsid w:val="00E236DC"/>
    <w:rsid w:val="00E24D91"/>
    <w:rsid w:val="00E50D2D"/>
    <w:rsid w:val="00E55A72"/>
    <w:rsid w:val="00E55F3A"/>
    <w:rsid w:val="00E62F15"/>
    <w:rsid w:val="00E65967"/>
    <w:rsid w:val="00E7452A"/>
    <w:rsid w:val="00E821C8"/>
    <w:rsid w:val="00E90AE2"/>
    <w:rsid w:val="00EA04F0"/>
    <w:rsid w:val="00EA4395"/>
    <w:rsid w:val="00EB6AFD"/>
    <w:rsid w:val="00EC309C"/>
    <w:rsid w:val="00ED13BA"/>
    <w:rsid w:val="00EF5CE2"/>
    <w:rsid w:val="00EF7108"/>
    <w:rsid w:val="00F042BC"/>
    <w:rsid w:val="00F1204E"/>
    <w:rsid w:val="00F139D4"/>
    <w:rsid w:val="00F15BDC"/>
    <w:rsid w:val="00F30B43"/>
    <w:rsid w:val="00F44E3D"/>
    <w:rsid w:val="00F53BA4"/>
    <w:rsid w:val="00F80704"/>
    <w:rsid w:val="00F84FF1"/>
    <w:rsid w:val="00F90602"/>
    <w:rsid w:val="00F96AF5"/>
    <w:rsid w:val="00FA5999"/>
    <w:rsid w:val="00FB2EE0"/>
    <w:rsid w:val="00FB37A8"/>
    <w:rsid w:val="00FC0F10"/>
    <w:rsid w:val="00FC578F"/>
    <w:rsid w:val="00FD266B"/>
    <w:rsid w:val="00FD4CB6"/>
    <w:rsid w:val="00FD59DC"/>
    <w:rsid w:val="00FD5DAF"/>
    <w:rsid w:val="00FE4530"/>
    <w:rsid w:val="3DB75D15"/>
    <w:rsid w:val="45475165"/>
    <w:rsid w:val="6BC80A64"/>
    <w:rsid w:val="7D65F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FD90AB"/>
  <w15:docId w15:val="{00F21FD7-4777-44D5-8240-B450B7276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53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90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0537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5441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6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4D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D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D9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D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D91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95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516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55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eq.ok.gov/council-meeting-single/?meetingid=MTM0MTk=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B83E51D238414D89D44EC862BFB5C3" ma:contentTypeVersion="12" ma:contentTypeDescription="Create a new document." ma:contentTypeScope="" ma:versionID="7c526bbd5398a5a1054c779cae6473e2">
  <xsd:schema xmlns:xsd="http://www.w3.org/2001/XMLSchema" xmlns:xs="http://www.w3.org/2001/XMLSchema" xmlns:p="http://schemas.microsoft.com/office/2006/metadata/properties" xmlns:ns1="http://schemas.microsoft.com/sharepoint/v3" xmlns:ns2="e5121de5-bb42-46d1-8fc1-e8c07162e232" xmlns:ns3="0a35c652-784e-4f00-a2ac-1048c4280bb8" targetNamespace="http://schemas.microsoft.com/office/2006/metadata/properties" ma:root="true" ma:fieldsID="e47b105f5635c91b7eed3c154f5c7538" ns1:_="" ns2:_="" ns3:_="">
    <xsd:import namespace="http://schemas.microsoft.com/sharepoint/v3"/>
    <xsd:import namespace="e5121de5-bb42-46d1-8fc1-e8c07162e232"/>
    <xsd:import namespace="0a35c652-784e-4f00-a2ac-1048c4280b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21de5-bb42-46d1-8fc1-e8c07162e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5c652-784e-4f00-a2ac-1048c4280b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A022C3-2336-4C57-BDEC-152CCC2FEA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BA178F-A7B1-41FD-9AF0-7DA0D7035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121de5-bb42-46d1-8fc1-e8c07162e232"/>
    <ds:schemaRef ds:uri="0a35c652-784e-4f00-a2ac-1048c4280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3BDF04-D429-4592-BCF8-5F65CCAC7A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A919F0-366B-4E81-9B6C-E3B7F3F10A0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0</DocSecurity>
  <Lines>19</Lines>
  <Paragraphs>5</Paragraphs>
  <ScaleCrop>false</ScaleCrop>
  <Company>DEQ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mstickne</dc:creator>
  <cp:lastModifiedBy>Kole Kennedy</cp:lastModifiedBy>
  <cp:revision>3</cp:revision>
  <cp:lastPrinted>2014-12-31T22:32:00Z</cp:lastPrinted>
  <dcterms:created xsi:type="dcterms:W3CDTF">2022-01-07T15:39:00Z</dcterms:created>
  <dcterms:modified xsi:type="dcterms:W3CDTF">2022-01-07T17:00:00Z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0x01010043B83E51D238414D89D44EC862BFB5C3</vt:lpwstr>
  </property>
</Properties>
</file>