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00D9"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r w:rsidRPr="00F347E4">
        <w:rPr>
          <w:sz w:val="24"/>
          <w:szCs w:val="24"/>
          <w:lang w:val="en-CA"/>
        </w:rPr>
        <w:fldChar w:fldCharType="begin"/>
      </w:r>
      <w:r w:rsidRPr="00F347E4">
        <w:rPr>
          <w:sz w:val="24"/>
          <w:szCs w:val="24"/>
          <w:lang w:val="en-CA"/>
        </w:rPr>
        <w:instrText xml:space="preserve"> SEQ CHAPTER \h \r 1</w:instrText>
      </w:r>
      <w:r w:rsidRPr="00F347E4">
        <w:rPr>
          <w:sz w:val="24"/>
          <w:szCs w:val="24"/>
          <w:lang w:val="en-CA"/>
        </w:rPr>
        <w:fldChar w:fldCharType="end"/>
      </w:r>
      <w:r w:rsidRPr="00F347E4">
        <w:rPr>
          <w:b/>
          <w:bCs/>
          <w:sz w:val="24"/>
          <w:szCs w:val="24"/>
        </w:rPr>
        <w:t>TITLE 252.  DEPARTMENT OF ENVIRONMENTAL QUALITY</w:t>
      </w:r>
    </w:p>
    <w:p w14:paraId="06A57228"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r w:rsidRPr="00F347E4">
        <w:rPr>
          <w:b/>
          <w:bCs/>
          <w:sz w:val="24"/>
          <w:szCs w:val="24"/>
        </w:rPr>
        <w:t xml:space="preserve">CHAPTER </w:t>
      </w:r>
      <w:r w:rsidR="008833D5" w:rsidRPr="00F347E4">
        <w:rPr>
          <w:b/>
          <w:bCs/>
          <w:sz w:val="24"/>
          <w:szCs w:val="24"/>
        </w:rPr>
        <w:t>410</w:t>
      </w:r>
      <w:r w:rsidRPr="00F347E4">
        <w:rPr>
          <w:b/>
          <w:bCs/>
          <w:sz w:val="24"/>
          <w:szCs w:val="24"/>
        </w:rPr>
        <w:t xml:space="preserve">.  </w:t>
      </w:r>
      <w:r w:rsidR="008833D5" w:rsidRPr="00F347E4">
        <w:rPr>
          <w:b/>
          <w:bCs/>
          <w:sz w:val="24"/>
          <w:szCs w:val="24"/>
        </w:rPr>
        <w:t>RADIATION MANAGEMENT</w:t>
      </w:r>
    </w:p>
    <w:p w14:paraId="14191C9C"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p>
    <w:p w14:paraId="226B495E"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RULEMAKING ACTION:</w:t>
      </w:r>
    </w:p>
    <w:p w14:paraId="08EA5393" w14:textId="77777777" w:rsidR="0068310B" w:rsidRPr="00F347E4" w:rsidRDefault="00E61106"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68310B" w:rsidRPr="00F347E4">
        <w:rPr>
          <w:sz w:val="24"/>
          <w:szCs w:val="24"/>
        </w:rPr>
        <w:t>Notice of proposed PERMANENT rulemaking</w:t>
      </w:r>
    </w:p>
    <w:p w14:paraId="2094D943"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PROPOSED RULES:</w:t>
      </w:r>
    </w:p>
    <w:p w14:paraId="095FB549" w14:textId="77777777" w:rsidR="005E17BE" w:rsidRPr="00F347E4" w:rsidRDefault="005E17BE" w:rsidP="00F74AAD">
      <w:pPr>
        <w:ind w:firstLine="360"/>
        <w:jc w:val="both"/>
        <w:rPr>
          <w:sz w:val="24"/>
          <w:szCs w:val="24"/>
        </w:rPr>
      </w:pPr>
      <w:r w:rsidRPr="00F347E4">
        <w:rPr>
          <w:sz w:val="24"/>
          <w:szCs w:val="24"/>
        </w:rPr>
        <w:t>Subchapter 1.  General Provisions</w:t>
      </w:r>
    </w:p>
    <w:p w14:paraId="37BA721C" w14:textId="7C8BB024" w:rsidR="005E17BE" w:rsidRDefault="005E17BE" w:rsidP="00F74AAD">
      <w:pPr>
        <w:ind w:firstLine="360"/>
        <w:jc w:val="both"/>
        <w:rPr>
          <w:sz w:val="24"/>
          <w:szCs w:val="24"/>
        </w:rPr>
      </w:pPr>
      <w:r w:rsidRPr="00F347E4">
        <w:rPr>
          <w:sz w:val="24"/>
          <w:szCs w:val="24"/>
        </w:rPr>
        <w:t>252:410-1-</w:t>
      </w:r>
      <w:proofErr w:type="gramStart"/>
      <w:r w:rsidRPr="00F347E4">
        <w:rPr>
          <w:sz w:val="24"/>
          <w:szCs w:val="24"/>
        </w:rPr>
        <w:t>7  Incorporation</w:t>
      </w:r>
      <w:proofErr w:type="gramEnd"/>
      <w:r w:rsidRPr="00F347E4">
        <w:rPr>
          <w:sz w:val="24"/>
          <w:szCs w:val="24"/>
        </w:rPr>
        <w:t xml:space="preserve"> of </w:t>
      </w:r>
      <w:r w:rsidR="006A68D6">
        <w:rPr>
          <w:sz w:val="24"/>
          <w:szCs w:val="24"/>
        </w:rPr>
        <w:t>F</w:t>
      </w:r>
      <w:r w:rsidRPr="00F347E4">
        <w:rPr>
          <w:sz w:val="24"/>
          <w:szCs w:val="24"/>
        </w:rPr>
        <w:t xml:space="preserve">ederal </w:t>
      </w:r>
      <w:r w:rsidR="006A68D6">
        <w:rPr>
          <w:sz w:val="24"/>
          <w:szCs w:val="24"/>
        </w:rPr>
        <w:t>R</w:t>
      </w:r>
      <w:r w:rsidRPr="00F347E4">
        <w:rPr>
          <w:sz w:val="24"/>
          <w:szCs w:val="24"/>
        </w:rPr>
        <w:t xml:space="preserve">egulations by </w:t>
      </w:r>
      <w:r w:rsidR="006A68D6">
        <w:rPr>
          <w:sz w:val="24"/>
          <w:szCs w:val="24"/>
        </w:rPr>
        <w:t>R</w:t>
      </w:r>
      <w:r w:rsidRPr="00F347E4">
        <w:rPr>
          <w:sz w:val="24"/>
          <w:szCs w:val="24"/>
        </w:rPr>
        <w:t>eference [AMENDED]</w:t>
      </w:r>
    </w:p>
    <w:p w14:paraId="1AA66994" w14:textId="33DF173B" w:rsidR="00FC442F" w:rsidRDefault="00FC442F" w:rsidP="00F74AAD">
      <w:pPr>
        <w:ind w:firstLine="360"/>
        <w:jc w:val="both"/>
        <w:rPr>
          <w:sz w:val="24"/>
          <w:szCs w:val="24"/>
        </w:rPr>
      </w:pPr>
      <w:r>
        <w:rPr>
          <w:sz w:val="24"/>
          <w:szCs w:val="24"/>
        </w:rPr>
        <w:t>Subchapter 5.  Certification of Industrial Radiographers</w:t>
      </w:r>
    </w:p>
    <w:p w14:paraId="46BA0479" w14:textId="4FDAC569" w:rsidR="00747CA6" w:rsidRDefault="0057690E" w:rsidP="00F74AAD">
      <w:pPr>
        <w:ind w:firstLine="360"/>
        <w:jc w:val="both"/>
        <w:rPr>
          <w:sz w:val="24"/>
          <w:szCs w:val="24"/>
        </w:rPr>
      </w:pPr>
      <w:r>
        <w:rPr>
          <w:sz w:val="24"/>
          <w:szCs w:val="24"/>
        </w:rPr>
        <w:t>252:410-5-</w:t>
      </w:r>
      <w:proofErr w:type="gramStart"/>
      <w:r>
        <w:rPr>
          <w:sz w:val="24"/>
          <w:szCs w:val="24"/>
        </w:rPr>
        <w:t>5</w:t>
      </w:r>
      <w:r w:rsidR="00FC442F">
        <w:rPr>
          <w:sz w:val="24"/>
          <w:szCs w:val="24"/>
        </w:rPr>
        <w:t xml:space="preserve"> </w:t>
      </w:r>
      <w:r w:rsidR="00747CA6">
        <w:rPr>
          <w:sz w:val="24"/>
          <w:szCs w:val="24"/>
        </w:rPr>
        <w:t xml:space="preserve"> Certification</w:t>
      </w:r>
      <w:proofErr w:type="gramEnd"/>
      <w:r w:rsidR="00747CA6">
        <w:rPr>
          <w:sz w:val="24"/>
          <w:szCs w:val="24"/>
        </w:rPr>
        <w:t xml:space="preserve"> of Industrial Radiographers</w:t>
      </w:r>
      <w:r>
        <w:rPr>
          <w:sz w:val="24"/>
          <w:szCs w:val="24"/>
        </w:rPr>
        <w:t xml:space="preserve"> [AMENDED]</w:t>
      </w:r>
    </w:p>
    <w:p w14:paraId="42376188" w14:textId="429E4600" w:rsidR="00FC442F" w:rsidRDefault="00FC442F" w:rsidP="00F74AAD">
      <w:pPr>
        <w:ind w:firstLine="360"/>
        <w:jc w:val="both"/>
        <w:rPr>
          <w:sz w:val="24"/>
          <w:szCs w:val="24"/>
        </w:rPr>
      </w:pPr>
      <w:r>
        <w:rPr>
          <w:sz w:val="24"/>
          <w:szCs w:val="24"/>
        </w:rPr>
        <w:t>Subchapter 7.  Radiation Management Authorizations; Procedures and Requirements</w:t>
      </w:r>
    </w:p>
    <w:p w14:paraId="17F60600" w14:textId="2D870039" w:rsidR="00747CA6" w:rsidRDefault="0057690E" w:rsidP="00F74AAD">
      <w:pPr>
        <w:ind w:firstLine="360"/>
        <w:jc w:val="both"/>
        <w:rPr>
          <w:sz w:val="24"/>
          <w:szCs w:val="24"/>
        </w:rPr>
      </w:pPr>
      <w:r>
        <w:rPr>
          <w:sz w:val="24"/>
          <w:szCs w:val="24"/>
        </w:rPr>
        <w:t>252:410-7-</w:t>
      </w:r>
      <w:proofErr w:type="gramStart"/>
      <w:r>
        <w:rPr>
          <w:sz w:val="24"/>
          <w:szCs w:val="24"/>
        </w:rPr>
        <w:t>1</w:t>
      </w:r>
      <w:r w:rsidR="00747CA6" w:rsidRPr="00747CA6">
        <w:rPr>
          <w:sz w:val="24"/>
          <w:szCs w:val="24"/>
        </w:rPr>
        <w:t xml:space="preserve">  R</w:t>
      </w:r>
      <w:r w:rsidR="00747CA6">
        <w:rPr>
          <w:sz w:val="24"/>
          <w:szCs w:val="24"/>
        </w:rPr>
        <w:t>adiation</w:t>
      </w:r>
      <w:proofErr w:type="gramEnd"/>
      <w:r w:rsidR="00747CA6" w:rsidRPr="00747CA6">
        <w:rPr>
          <w:sz w:val="24"/>
          <w:szCs w:val="24"/>
        </w:rPr>
        <w:t xml:space="preserve"> </w:t>
      </w:r>
      <w:r w:rsidR="006A68D6">
        <w:rPr>
          <w:sz w:val="24"/>
          <w:szCs w:val="24"/>
        </w:rPr>
        <w:t>M</w:t>
      </w:r>
      <w:r w:rsidR="00747CA6">
        <w:rPr>
          <w:sz w:val="24"/>
          <w:szCs w:val="24"/>
        </w:rPr>
        <w:t>anagement</w:t>
      </w:r>
      <w:r w:rsidR="00747CA6" w:rsidRPr="00747CA6">
        <w:rPr>
          <w:sz w:val="24"/>
          <w:szCs w:val="24"/>
        </w:rPr>
        <w:t xml:space="preserve"> </w:t>
      </w:r>
      <w:r w:rsidR="006A68D6">
        <w:rPr>
          <w:sz w:val="24"/>
          <w:szCs w:val="24"/>
        </w:rPr>
        <w:t>A</w:t>
      </w:r>
      <w:r w:rsidR="00747CA6">
        <w:rPr>
          <w:sz w:val="24"/>
          <w:szCs w:val="24"/>
        </w:rPr>
        <w:t>uthorizations</w:t>
      </w:r>
      <w:r>
        <w:rPr>
          <w:sz w:val="24"/>
          <w:szCs w:val="24"/>
        </w:rPr>
        <w:t xml:space="preserve"> </w:t>
      </w:r>
      <w:r w:rsidR="006A68D6">
        <w:rPr>
          <w:sz w:val="24"/>
          <w:szCs w:val="24"/>
        </w:rPr>
        <w:t>i</w:t>
      </w:r>
      <w:r>
        <w:rPr>
          <w:sz w:val="24"/>
          <w:szCs w:val="24"/>
        </w:rPr>
        <w:t xml:space="preserve">n </w:t>
      </w:r>
      <w:r w:rsidR="006A68D6">
        <w:rPr>
          <w:sz w:val="24"/>
          <w:szCs w:val="24"/>
        </w:rPr>
        <w:t>G</w:t>
      </w:r>
      <w:r>
        <w:rPr>
          <w:sz w:val="24"/>
          <w:szCs w:val="24"/>
        </w:rPr>
        <w:t>enera</w:t>
      </w:r>
      <w:r w:rsidR="00FC442F">
        <w:rPr>
          <w:sz w:val="24"/>
          <w:szCs w:val="24"/>
        </w:rPr>
        <w:t>l</w:t>
      </w:r>
      <w:r w:rsidR="002D5875">
        <w:rPr>
          <w:sz w:val="24"/>
          <w:szCs w:val="24"/>
        </w:rPr>
        <w:t xml:space="preserve"> </w:t>
      </w:r>
      <w:r w:rsidR="00FC442F">
        <w:rPr>
          <w:sz w:val="24"/>
          <w:szCs w:val="24"/>
        </w:rPr>
        <w:t>[</w:t>
      </w:r>
      <w:r>
        <w:rPr>
          <w:sz w:val="24"/>
          <w:szCs w:val="24"/>
        </w:rPr>
        <w:t>AME</w:t>
      </w:r>
      <w:r w:rsidR="0052595E">
        <w:rPr>
          <w:sz w:val="24"/>
          <w:szCs w:val="24"/>
        </w:rPr>
        <w:t>N</w:t>
      </w:r>
      <w:r>
        <w:rPr>
          <w:sz w:val="24"/>
          <w:szCs w:val="24"/>
        </w:rPr>
        <w:t>DED]</w:t>
      </w:r>
    </w:p>
    <w:p w14:paraId="20B318FC" w14:textId="6FC5E8AA" w:rsidR="0057690E" w:rsidRDefault="0057690E" w:rsidP="00F74AAD">
      <w:pPr>
        <w:ind w:firstLine="360"/>
        <w:jc w:val="both"/>
        <w:rPr>
          <w:sz w:val="24"/>
          <w:szCs w:val="24"/>
        </w:rPr>
      </w:pPr>
      <w:r>
        <w:rPr>
          <w:sz w:val="24"/>
          <w:szCs w:val="24"/>
        </w:rPr>
        <w:t>252:410-7-</w:t>
      </w:r>
      <w:proofErr w:type="gramStart"/>
      <w:r>
        <w:rPr>
          <w:sz w:val="24"/>
          <w:szCs w:val="24"/>
        </w:rPr>
        <w:t xml:space="preserve">5 </w:t>
      </w:r>
      <w:r w:rsidR="00FC442F">
        <w:rPr>
          <w:sz w:val="24"/>
          <w:szCs w:val="24"/>
        </w:rPr>
        <w:t xml:space="preserve"> </w:t>
      </w:r>
      <w:r>
        <w:rPr>
          <w:sz w:val="24"/>
          <w:szCs w:val="24"/>
        </w:rPr>
        <w:t>Authorization</w:t>
      </w:r>
      <w:proofErr w:type="gramEnd"/>
      <w:r>
        <w:rPr>
          <w:sz w:val="24"/>
          <w:szCs w:val="24"/>
        </w:rPr>
        <w:t xml:space="preserve"> Transfers [AMENDED]</w:t>
      </w:r>
    </w:p>
    <w:p w14:paraId="182E02CF" w14:textId="511D3D57" w:rsidR="0057690E" w:rsidRDefault="0057690E" w:rsidP="00F74AAD">
      <w:pPr>
        <w:ind w:firstLine="360"/>
        <w:jc w:val="both"/>
        <w:rPr>
          <w:sz w:val="24"/>
          <w:szCs w:val="24"/>
        </w:rPr>
      </w:pPr>
      <w:r>
        <w:rPr>
          <w:sz w:val="24"/>
          <w:szCs w:val="24"/>
        </w:rPr>
        <w:t>252:410-7-</w:t>
      </w:r>
      <w:proofErr w:type="gramStart"/>
      <w:r>
        <w:rPr>
          <w:sz w:val="24"/>
          <w:szCs w:val="24"/>
        </w:rPr>
        <w:t>31</w:t>
      </w:r>
      <w:r w:rsidR="00FC442F">
        <w:rPr>
          <w:sz w:val="24"/>
          <w:szCs w:val="24"/>
        </w:rPr>
        <w:t xml:space="preserve"> </w:t>
      </w:r>
      <w:r>
        <w:rPr>
          <w:sz w:val="24"/>
          <w:szCs w:val="24"/>
        </w:rPr>
        <w:t xml:space="preserve"> DEQ</w:t>
      </w:r>
      <w:proofErr w:type="gramEnd"/>
      <w:r>
        <w:rPr>
          <w:sz w:val="24"/>
          <w:szCs w:val="24"/>
        </w:rPr>
        <w:t xml:space="preserve"> Reciprocity Recognition [AMENDED]</w:t>
      </w:r>
    </w:p>
    <w:p w14:paraId="355322FA" w14:textId="25AF075F" w:rsidR="00FC442F" w:rsidRPr="00747CA6" w:rsidRDefault="00FC442F" w:rsidP="00F74AAD">
      <w:pPr>
        <w:ind w:firstLine="360"/>
        <w:jc w:val="both"/>
        <w:rPr>
          <w:sz w:val="24"/>
          <w:szCs w:val="24"/>
        </w:rPr>
      </w:pPr>
      <w:r>
        <w:rPr>
          <w:sz w:val="24"/>
          <w:szCs w:val="24"/>
        </w:rPr>
        <w:t>Subchapter 10.  Radioactive Materials Program</w:t>
      </w:r>
    </w:p>
    <w:p w14:paraId="2D769588" w14:textId="167BBCCB" w:rsidR="005E17BE" w:rsidRPr="00F347E4" w:rsidRDefault="00B21476" w:rsidP="00FC442F">
      <w:pPr>
        <w:ind w:left="360"/>
        <w:jc w:val="both"/>
        <w:rPr>
          <w:sz w:val="24"/>
          <w:szCs w:val="24"/>
        </w:rPr>
      </w:pPr>
      <w:r>
        <w:rPr>
          <w:sz w:val="24"/>
          <w:szCs w:val="24"/>
        </w:rPr>
        <w:t>252:410-10-</w:t>
      </w:r>
      <w:proofErr w:type="gramStart"/>
      <w:r>
        <w:rPr>
          <w:sz w:val="24"/>
          <w:szCs w:val="24"/>
        </w:rPr>
        <w:t>37</w:t>
      </w:r>
      <w:r w:rsidR="005E17BE" w:rsidRPr="00F347E4">
        <w:rPr>
          <w:sz w:val="24"/>
          <w:szCs w:val="24"/>
        </w:rPr>
        <w:t xml:space="preserve">  </w:t>
      </w:r>
      <w:r>
        <w:rPr>
          <w:sz w:val="24"/>
          <w:szCs w:val="24"/>
        </w:rPr>
        <w:t>Physical</w:t>
      </w:r>
      <w:proofErr w:type="gramEnd"/>
      <w:r>
        <w:rPr>
          <w:sz w:val="24"/>
          <w:szCs w:val="24"/>
        </w:rPr>
        <w:t xml:space="preserve"> Protection of Category 1 and Category 2 Quantities of Radioactive Material</w:t>
      </w:r>
      <w:r w:rsidR="00A040C0">
        <w:rPr>
          <w:sz w:val="24"/>
          <w:szCs w:val="24"/>
        </w:rPr>
        <w:t xml:space="preserve"> [AMENDED]</w:t>
      </w:r>
    </w:p>
    <w:p w14:paraId="6E90AEFC" w14:textId="2406751D" w:rsidR="00BE6FB0" w:rsidRPr="00F347E4" w:rsidRDefault="0057690E" w:rsidP="00F74AAD">
      <w:pPr>
        <w:ind w:firstLine="360"/>
        <w:jc w:val="both"/>
        <w:rPr>
          <w:sz w:val="24"/>
          <w:szCs w:val="24"/>
        </w:rPr>
      </w:pPr>
      <w:r>
        <w:rPr>
          <w:sz w:val="24"/>
          <w:szCs w:val="24"/>
        </w:rPr>
        <w:t>252:410-10-</w:t>
      </w:r>
      <w:proofErr w:type="gramStart"/>
      <w:r w:rsidR="006A68D6">
        <w:rPr>
          <w:sz w:val="24"/>
          <w:szCs w:val="24"/>
        </w:rPr>
        <w:t>71</w:t>
      </w:r>
      <w:r w:rsidR="00BE6FB0" w:rsidRPr="00F347E4">
        <w:rPr>
          <w:sz w:val="24"/>
          <w:szCs w:val="24"/>
        </w:rPr>
        <w:t xml:space="preserve"> </w:t>
      </w:r>
      <w:r w:rsidR="002248AC" w:rsidRPr="00F347E4">
        <w:rPr>
          <w:sz w:val="24"/>
          <w:szCs w:val="24"/>
        </w:rPr>
        <w:t xml:space="preserve"> </w:t>
      </w:r>
      <w:r w:rsidR="00B21476">
        <w:rPr>
          <w:sz w:val="24"/>
          <w:szCs w:val="24"/>
        </w:rPr>
        <w:t>Packaging</w:t>
      </w:r>
      <w:proofErr w:type="gramEnd"/>
      <w:r w:rsidR="00B21476">
        <w:rPr>
          <w:sz w:val="24"/>
          <w:szCs w:val="24"/>
        </w:rPr>
        <w:t xml:space="preserve"> and Transporting Radioactive Materials</w:t>
      </w:r>
      <w:r w:rsidR="00A040C0">
        <w:rPr>
          <w:sz w:val="24"/>
          <w:szCs w:val="24"/>
        </w:rPr>
        <w:t xml:space="preserve"> [AMENDED]</w:t>
      </w:r>
    </w:p>
    <w:p w14:paraId="75F19FA2" w14:textId="77777777" w:rsidR="0068310B" w:rsidRPr="00F347E4" w:rsidRDefault="0068310B" w:rsidP="00F74AAD">
      <w:pPr>
        <w:jc w:val="both"/>
        <w:rPr>
          <w:sz w:val="24"/>
          <w:szCs w:val="24"/>
        </w:rPr>
      </w:pPr>
      <w:r w:rsidRPr="00F347E4">
        <w:rPr>
          <w:b/>
          <w:bCs/>
          <w:sz w:val="24"/>
          <w:szCs w:val="24"/>
        </w:rPr>
        <w:t>SUMMARY:</w:t>
      </w:r>
    </w:p>
    <w:p w14:paraId="51860CAD" w14:textId="69C70F11" w:rsidR="00665382" w:rsidRPr="00F347E4" w:rsidRDefault="00E61106" w:rsidP="00F74AAD">
      <w:pPr>
        <w:tabs>
          <w:tab w:val="left" w:pos="360"/>
          <w:tab w:val="left" w:pos="720"/>
          <w:tab w:val="left" w:pos="1080"/>
          <w:tab w:val="left" w:pos="1440"/>
        </w:tabs>
        <w:jc w:val="both"/>
        <w:rPr>
          <w:sz w:val="24"/>
          <w:szCs w:val="24"/>
        </w:rPr>
      </w:pPr>
      <w:r w:rsidRPr="00F347E4">
        <w:rPr>
          <w:sz w:val="24"/>
          <w:szCs w:val="24"/>
          <w:lang w:val="en-CA"/>
        </w:rPr>
        <w:tab/>
      </w:r>
      <w:r w:rsidR="00665382" w:rsidRPr="00F347E4">
        <w:rPr>
          <w:sz w:val="24"/>
          <w:szCs w:val="24"/>
          <w:lang w:val="en-CA"/>
        </w:rPr>
        <w:fldChar w:fldCharType="begin"/>
      </w:r>
      <w:r w:rsidR="00665382" w:rsidRPr="00F347E4">
        <w:rPr>
          <w:sz w:val="24"/>
          <w:szCs w:val="24"/>
          <w:lang w:val="en-CA"/>
        </w:rPr>
        <w:instrText xml:space="preserve"> SEQ CHAPTER \h \r 1</w:instrText>
      </w:r>
      <w:r w:rsidR="00665382" w:rsidRPr="00F347E4">
        <w:rPr>
          <w:sz w:val="24"/>
          <w:szCs w:val="24"/>
          <w:lang w:val="en-CA"/>
        </w:rPr>
        <w:fldChar w:fldCharType="end"/>
      </w:r>
      <w:r w:rsidR="00665382" w:rsidRPr="00F347E4">
        <w:rPr>
          <w:sz w:val="24"/>
          <w:szCs w:val="24"/>
        </w:rPr>
        <w:t xml:space="preserve">The proposed rulemaking consists of </w:t>
      </w:r>
      <w:r w:rsidR="00F231A0">
        <w:rPr>
          <w:sz w:val="24"/>
          <w:szCs w:val="24"/>
        </w:rPr>
        <w:t>four</w:t>
      </w:r>
      <w:r w:rsidR="003532BF" w:rsidRPr="00F347E4">
        <w:rPr>
          <w:sz w:val="24"/>
          <w:szCs w:val="24"/>
        </w:rPr>
        <w:t xml:space="preserve"> main elements</w:t>
      </w:r>
      <w:r w:rsidR="0052595E">
        <w:rPr>
          <w:sz w:val="24"/>
          <w:szCs w:val="24"/>
        </w:rPr>
        <w:t>:</w:t>
      </w:r>
      <w:r w:rsidR="003532BF" w:rsidRPr="00F347E4">
        <w:rPr>
          <w:sz w:val="24"/>
          <w:szCs w:val="24"/>
        </w:rPr>
        <w:t xml:space="preserve">  </w:t>
      </w:r>
      <w:r w:rsidR="00665382" w:rsidRPr="00F347E4">
        <w:rPr>
          <w:sz w:val="24"/>
          <w:szCs w:val="24"/>
        </w:rPr>
        <w:t>(1) The first element is to amend Chapter 410, Subchapter 1 (General Provisions) [See OAC 252:410-1-7(a)</w:t>
      </w:r>
      <w:r w:rsidR="003A51FF">
        <w:rPr>
          <w:sz w:val="24"/>
          <w:szCs w:val="24"/>
        </w:rPr>
        <w:t xml:space="preserve"> and (b)</w:t>
      </w:r>
      <w:r w:rsidR="00665382" w:rsidRPr="00F347E4">
        <w:rPr>
          <w:sz w:val="24"/>
          <w:szCs w:val="24"/>
        </w:rPr>
        <w:t>] to change the date for incorporation of federal regulations by reference to January 1, 20</w:t>
      </w:r>
      <w:r w:rsidR="00F231A0">
        <w:rPr>
          <w:sz w:val="24"/>
          <w:szCs w:val="24"/>
        </w:rPr>
        <w:t>21 for 10 CFR and July 1, 2020 for 40 CFR</w:t>
      </w:r>
      <w:r w:rsidR="00665382" w:rsidRPr="00F347E4">
        <w:rPr>
          <w:sz w:val="24"/>
          <w:szCs w:val="24"/>
        </w:rPr>
        <w:t>.</w:t>
      </w:r>
      <w:r w:rsidR="00E26BD5" w:rsidRPr="00F347E4">
        <w:rPr>
          <w:sz w:val="24"/>
          <w:szCs w:val="24"/>
        </w:rPr>
        <w:t xml:space="preserve"> </w:t>
      </w:r>
      <w:r w:rsidR="00665382" w:rsidRPr="00F347E4">
        <w:rPr>
          <w:sz w:val="24"/>
          <w:szCs w:val="24"/>
        </w:rPr>
        <w:t xml:space="preserve"> (2) The second element of this rulemaking is to amend the regulations related to the </w:t>
      </w:r>
      <w:r w:rsidR="00F231A0">
        <w:rPr>
          <w:sz w:val="24"/>
          <w:szCs w:val="24"/>
        </w:rPr>
        <w:t>industrial radiography certification.</w:t>
      </w:r>
      <w:r w:rsidR="00665382" w:rsidRPr="00F347E4">
        <w:rPr>
          <w:sz w:val="24"/>
          <w:szCs w:val="24"/>
        </w:rPr>
        <w:t xml:space="preserve"> </w:t>
      </w:r>
      <w:r w:rsidR="00B87EEA" w:rsidRPr="00B87EEA">
        <w:rPr>
          <w:sz w:val="24"/>
          <w:szCs w:val="24"/>
        </w:rPr>
        <w:t xml:space="preserve">All industrial radiography certification requests for active-duty military personnel and their spouse will be processed pursuant to </w:t>
      </w:r>
      <w:bookmarkStart w:id="0" w:name="_Hlk75866054"/>
      <w:r w:rsidR="00B87EEA" w:rsidRPr="00B87EEA">
        <w:rPr>
          <w:sz w:val="24"/>
          <w:szCs w:val="24"/>
        </w:rPr>
        <w:t>59 O.S. § 4100.8</w:t>
      </w:r>
      <w:bookmarkEnd w:id="0"/>
      <w:r w:rsidR="00B87EEA" w:rsidRPr="00B87EEA">
        <w:rPr>
          <w:sz w:val="24"/>
          <w:szCs w:val="24"/>
        </w:rPr>
        <w:t xml:space="preserve">.   </w:t>
      </w:r>
      <w:r w:rsidR="00E26BD5" w:rsidRPr="00F347E4">
        <w:rPr>
          <w:sz w:val="24"/>
          <w:szCs w:val="24"/>
        </w:rPr>
        <w:t xml:space="preserve"> </w:t>
      </w:r>
      <w:r w:rsidR="00665382" w:rsidRPr="00F347E4">
        <w:rPr>
          <w:sz w:val="24"/>
          <w:szCs w:val="24"/>
        </w:rPr>
        <w:t xml:space="preserve">(3) The third element is </w:t>
      </w:r>
      <w:r w:rsidR="00B87EEA">
        <w:rPr>
          <w:sz w:val="24"/>
          <w:szCs w:val="24"/>
        </w:rPr>
        <w:t>to remove references to revoked Subchapter 19.</w:t>
      </w:r>
      <w:r w:rsidR="00E26BD5" w:rsidRPr="00F347E4">
        <w:rPr>
          <w:sz w:val="24"/>
          <w:szCs w:val="24"/>
        </w:rPr>
        <w:t xml:space="preserve"> </w:t>
      </w:r>
      <w:r w:rsidR="00665382" w:rsidRPr="00F347E4">
        <w:rPr>
          <w:sz w:val="24"/>
          <w:szCs w:val="24"/>
        </w:rPr>
        <w:t xml:space="preserve"> (4) The fourth element is to </w:t>
      </w:r>
      <w:r w:rsidR="00B87EEA">
        <w:rPr>
          <w:sz w:val="24"/>
          <w:szCs w:val="24"/>
        </w:rPr>
        <w:t>clarify communication requirements in 252:410-10-37 and 252:410-10-71.</w:t>
      </w:r>
    </w:p>
    <w:p w14:paraId="279701C8" w14:textId="3556D128" w:rsidR="0068310B" w:rsidRPr="00B87EEA" w:rsidRDefault="00852C22" w:rsidP="00B87EEA">
      <w:pPr>
        <w:tabs>
          <w:tab w:val="left" w:pos="360"/>
          <w:tab w:val="left" w:pos="720"/>
          <w:tab w:val="left" w:pos="1080"/>
          <w:tab w:val="left" w:pos="1440"/>
        </w:tabs>
        <w:jc w:val="both"/>
        <w:rPr>
          <w:rFonts w:eastAsia="Times New Roman"/>
          <w:sz w:val="24"/>
          <w:szCs w:val="24"/>
        </w:rPr>
      </w:pPr>
      <w:r w:rsidRPr="00F347E4">
        <w:rPr>
          <w:sz w:val="24"/>
          <w:szCs w:val="24"/>
        </w:rPr>
        <w:tab/>
      </w:r>
      <w:r w:rsidR="00665382" w:rsidRPr="00F347E4">
        <w:rPr>
          <w:sz w:val="24"/>
          <w:szCs w:val="24"/>
        </w:rPr>
        <w:t>The gist of this rulemaking is to maintain compatibility with federal regulations</w:t>
      </w:r>
      <w:r w:rsidR="002D5875">
        <w:rPr>
          <w:sz w:val="24"/>
          <w:szCs w:val="24"/>
        </w:rPr>
        <w:t xml:space="preserve"> and meet the requirements of </w:t>
      </w:r>
      <w:r w:rsidR="002D5875" w:rsidRPr="00B87EEA">
        <w:rPr>
          <w:sz w:val="24"/>
          <w:szCs w:val="24"/>
        </w:rPr>
        <w:t>59 O.S. § 4100.8</w:t>
      </w:r>
      <w:r w:rsidR="004D3CE5">
        <w:rPr>
          <w:sz w:val="24"/>
          <w:szCs w:val="24"/>
        </w:rPr>
        <w:t>. This rulemaking</w:t>
      </w:r>
      <w:r w:rsidR="00BD7EE0">
        <w:rPr>
          <w:sz w:val="24"/>
          <w:szCs w:val="24"/>
        </w:rPr>
        <w:t xml:space="preserve"> also </w:t>
      </w:r>
      <w:r w:rsidR="004D3CE5">
        <w:rPr>
          <w:sz w:val="24"/>
          <w:szCs w:val="24"/>
        </w:rPr>
        <w:t>completes the rule review directed by the Governor</w:t>
      </w:r>
      <w:r w:rsidR="002D5875">
        <w:rPr>
          <w:sz w:val="24"/>
          <w:szCs w:val="24"/>
        </w:rPr>
        <w:t>.</w:t>
      </w:r>
    </w:p>
    <w:p w14:paraId="672C28C0"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AUTHORITY:</w:t>
      </w:r>
    </w:p>
    <w:p w14:paraId="176CC8B9" w14:textId="4BB96E9F" w:rsidR="00C44FD5" w:rsidRDefault="009415EF"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68310B" w:rsidRPr="00F347E4">
        <w:rPr>
          <w:sz w:val="24"/>
          <w:szCs w:val="24"/>
        </w:rPr>
        <w:t>Environmental Qua</w:t>
      </w:r>
      <w:r w:rsidR="00912D11" w:rsidRPr="00F347E4">
        <w:rPr>
          <w:sz w:val="24"/>
          <w:szCs w:val="24"/>
        </w:rPr>
        <w:t>lity Board</w:t>
      </w:r>
      <w:r w:rsidR="005F0D4A">
        <w:rPr>
          <w:sz w:val="24"/>
          <w:szCs w:val="24"/>
        </w:rPr>
        <w:t>;</w:t>
      </w:r>
      <w:r w:rsidR="00912D11" w:rsidRPr="00F347E4">
        <w:rPr>
          <w:sz w:val="24"/>
          <w:szCs w:val="24"/>
        </w:rPr>
        <w:t xml:space="preserve"> 27A O.S. §§ 2-2-101, </w:t>
      </w:r>
      <w:r w:rsidR="00C44FD5">
        <w:rPr>
          <w:sz w:val="24"/>
          <w:szCs w:val="24"/>
        </w:rPr>
        <w:t xml:space="preserve">and </w:t>
      </w:r>
      <w:r w:rsidR="00912D11" w:rsidRPr="00F347E4">
        <w:rPr>
          <w:sz w:val="24"/>
          <w:szCs w:val="24"/>
        </w:rPr>
        <w:t>2-2-104</w:t>
      </w:r>
      <w:r w:rsidR="005F0D4A">
        <w:rPr>
          <w:sz w:val="24"/>
          <w:szCs w:val="24"/>
        </w:rPr>
        <w:t>.</w:t>
      </w:r>
      <w:r w:rsidR="0068310B" w:rsidRPr="00F347E4">
        <w:rPr>
          <w:sz w:val="24"/>
          <w:szCs w:val="24"/>
        </w:rPr>
        <w:t xml:space="preserve"> </w:t>
      </w:r>
    </w:p>
    <w:p w14:paraId="469524E7" w14:textId="128B524C" w:rsidR="00871D9D" w:rsidRDefault="00C44FD5" w:rsidP="00F74AAD">
      <w:pPr>
        <w:tabs>
          <w:tab w:val="left" w:pos="360"/>
          <w:tab w:val="left" w:pos="720"/>
          <w:tab w:val="left" w:pos="1080"/>
          <w:tab w:val="left" w:pos="1440"/>
          <w:tab w:val="left" w:pos="1800"/>
          <w:tab w:val="left" w:pos="2160"/>
          <w:tab w:val="left" w:pos="2520"/>
          <w:tab w:val="left" w:pos="2880"/>
        </w:tabs>
        <w:jc w:val="both"/>
        <w:rPr>
          <w:sz w:val="24"/>
          <w:szCs w:val="24"/>
        </w:rPr>
      </w:pPr>
      <w:r>
        <w:rPr>
          <w:sz w:val="24"/>
          <w:szCs w:val="24"/>
        </w:rPr>
        <w:tab/>
      </w:r>
      <w:r w:rsidR="007D31B4" w:rsidRPr="00F347E4">
        <w:rPr>
          <w:sz w:val="24"/>
          <w:szCs w:val="24"/>
        </w:rPr>
        <w:t>Radiation</w:t>
      </w:r>
      <w:r w:rsidR="0068310B" w:rsidRPr="00F347E4">
        <w:rPr>
          <w:sz w:val="24"/>
          <w:szCs w:val="24"/>
        </w:rPr>
        <w:t xml:space="preserve"> Management Advisory Council</w:t>
      </w:r>
      <w:r w:rsidR="005F0D4A">
        <w:rPr>
          <w:sz w:val="24"/>
          <w:szCs w:val="24"/>
        </w:rPr>
        <w:t>;</w:t>
      </w:r>
      <w:r w:rsidR="0068310B" w:rsidRPr="00F347E4">
        <w:rPr>
          <w:sz w:val="24"/>
          <w:szCs w:val="24"/>
        </w:rPr>
        <w:t xml:space="preserve"> 27A O.S. § 2-2-201</w:t>
      </w:r>
      <w:r w:rsidR="00871D9D">
        <w:rPr>
          <w:sz w:val="24"/>
          <w:szCs w:val="24"/>
        </w:rPr>
        <w:t>.</w:t>
      </w:r>
      <w:r w:rsidR="00BA45BA" w:rsidRPr="00F347E4">
        <w:rPr>
          <w:sz w:val="24"/>
          <w:szCs w:val="24"/>
        </w:rPr>
        <w:t xml:space="preserve"> </w:t>
      </w:r>
    </w:p>
    <w:p w14:paraId="24243873" w14:textId="3EEA0803" w:rsidR="0068310B" w:rsidRPr="00F347E4" w:rsidRDefault="00871D9D" w:rsidP="00F74AAD">
      <w:pPr>
        <w:tabs>
          <w:tab w:val="left" w:pos="360"/>
          <w:tab w:val="left" w:pos="720"/>
          <w:tab w:val="left" w:pos="1080"/>
          <w:tab w:val="left" w:pos="1440"/>
          <w:tab w:val="left" w:pos="1800"/>
          <w:tab w:val="left" w:pos="2160"/>
          <w:tab w:val="left" w:pos="2520"/>
          <w:tab w:val="left" w:pos="2880"/>
        </w:tabs>
        <w:jc w:val="both"/>
        <w:rPr>
          <w:sz w:val="24"/>
          <w:szCs w:val="24"/>
        </w:rPr>
      </w:pPr>
      <w:r>
        <w:rPr>
          <w:sz w:val="24"/>
          <w:szCs w:val="24"/>
        </w:rPr>
        <w:tab/>
        <w:t xml:space="preserve">Radiation Management Act; </w:t>
      </w:r>
      <w:r w:rsidR="00BA45BA" w:rsidRPr="00F347E4">
        <w:rPr>
          <w:sz w:val="24"/>
          <w:szCs w:val="24"/>
        </w:rPr>
        <w:t>27A O.S. §§ 2-9-104, and 2-9-105</w:t>
      </w:r>
      <w:r w:rsidR="0068310B" w:rsidRPr="00F347E4">
        <w:rPr>
          <w:sz w:val="24"/>
          <w:szCs w:val="24"/>
        </w:rPr>
        <w:t>.</w:t>
      </w:r>
    </w:p>
    <w:p w14:paraId="1C96606E"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COMMENT PERIOD:</w:t>
      </w:r>
    </w:p>
    <w:p w14:paraId="4FFE2ED5" w14:textId="05E0E835"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871D9D">
        <w:rPr>
          <w:sz w:val="24"/>
          <w:szCs w:val="24"/>
        </w:rPr>
        <w:t>Written</w:t>
      </w:r>
      <w:r w:rsidRPr="00F347E4">
        <w:rPr>
          <w:sz w:val="24"/>
          <w:szCs w:val="24"/>
        </w:rPr>
        <w:t xml:space="preserve"> comments on the proposed rules </w:t>
      </w:r>
      <w:r w:rsidR="00871D9D">
        <w:rPr>
          <w:sz w:val="24"/>
          <w:szCs w:val="24"/>
        </w:rPr>
        <w:t xml:space="preserve">may be submitted </w:t>
      </w:r>
      <w:r w:rsidRPr="00F347E4">
        <w:rPr>
          <w:sz w:val="24"/>
          <w:szCs w:val="24"/>
        </w:rPr>
        <w:t>to the cont</w:t>
      </w:r>
      <w:r w:rsidR="007D31B4" w:rsidRPr="00F347E4">
        <w:rPr>
          <w:sz w:val="24"/>
          <w:szCs w:val="24"/>
        </w:rPr>
        <w:t xml:space="preserve">act person from </w:t>
      </w:r>
      <w:r w:rsidR="001B7152" w:rsidRPr="00A040C0">
        <w:rPr>
          <w:sz w:val="24"/>
          <w:szCs w:val="24"/>
        </w:rPr>
        <w:t>August</w:t>
      </w:r>
      <w:r w:rsidR="00611E19" w:rsidRPr="00A040C0">
        <w:rPr>
          <w:sz w:val="24"/>
          <w:szCs w:val="24"/>
        </w:rPr>
        <w:t xml:space="preserve"> 1</w:t>
      </w:r>
      <w:r w:rsidR="00A040C0">
        <w:rPr>
          <w:sz w:val="24"/>
          <w:szCs w:val="24"/>
        </w:rPr>
        <w:t>6</w:t>
      </w:r>
      <w:r w:rsidR="00611E19" w:rsidRPr="00A040C0">
        <w:rPr>
          <w:sz w:val="24"/>
          <w:szCs w:val="24"/>
        </w:rPr>
        <w:t>, 20</w:t>
      </w:r>
      <w:r w:rsidR="00A040C0">
        <w:rPr>
          <w:sz w:val="24"/>
          <w:szCs w:val="24"/>
        </w:rPr>
        <w:t>21</w:t>
      </w:r>
      <w:r w:rsidR="00611E19" w:rsidRPr="00A040C0">
        <w:rPr>
          <w:sz w:val="24"/>
          <w:szCs w:val="24"/>
        </w:rPr>
        <w:t xml:space="preserve"> through September</w:t>
      </w:r>
      <w:r w:rsidR="00401B76" w:rsidRPr="00A040C0">
        <w:rPr>
          <w:sz w:val="24"/>
          <w:szCs w:val="24"/>
        </w:rPr>
        <w:t xml:space="preserve"> 2</w:t>
      </w:r>
      <w:r w:rsidR="00A040C0">
        <w:rPr>
          <w:sz w:val="24"/>
          <w:szCs w:val="24"/>
        </w:rPr>
        <w:t>9</w:t>
      </w:r>
      <w:r w:rsidR="004B2746" w:rsidRPr="00A040C0">
        <w:rPr>
          <w:sz w:val="24"/>
          <w:szCs w:val="24"/>
        </w:rPr>
        <w:t>, 20</w:t>
      </w:r>
      <w:r w:rsidR="00A040C0">
        <w:rPr>
          <w:sz w:val="24"/>
          <w:szCs w:val="24"/>
        </w:rPr>
        <w:t>21</w:t>
      </w:r>
      <w:r w:rsidRPr="00A040C0">
        <w:rPr>
          <w:sz w:val="24"/>
          <w:szCs w:val="24"/>
        </w:rPr>
        <w:t xml:space="preserve">.  Oral comments may be made at the </w:t>
      </w:r>
      <w:r w:rsidR="007D31B4" w:rsidRPr="00A040C0">
        <w:rPr>
          <w:sz w:val="24"/>
          <w:szCs w:val="24"/>
        </w:rPr>
        <w:t>Radiation</w:t>
      </w:r>
      <w:r w:rsidRPr="00A040C0">
        <w:rPr>
          <w:sz w:val="24"/>
          <w:szCs w:val="24"/>
        </w:rPr>
        <w:t xml:space="preserve"> Management Advisory Council me</w:t>
      </w:r>
      <w:r w:rsidR="004B2746" w:rsidRPr="00A040C0">
        <w:rPr>
          <w:sz w:val="24"/>
          <w:szCs w:val="24"/>
        </w:rPr>
        <w:t xml:space="preserve">eting at </w:t>
      </w:r>
      <w:r w:rsidR="00A040C0">
        <w:rPr>
          <w:sz w:val="24"/>
          <w:szCs w:val="24"/>
        </w:rPr>
        <w:t>10</w:t>
      </w:r>
      <w:r w:rsidR="004B2746" w:rsidRPr="00A040C0">
        <w:rPr>
          <w:sz w:val="24"/>
          <w:szCs w:val="24"/>
        </w:rPr>
        <w:t xml:space="preserve">:00 a.m. on </w:t>
      </w:r>
      <w:r w:rsidR="00611E19" w:rsidRPr="00A040C0">
        <w:rPr>
          <w:sz w:val="24"/>
          <w:szCs w:val="24"/>
        </w:rPr>
        <w:t xml:space="preserve">September </w:t>
      </w:r>
      <w:r w:rsidR="00A040C0">
        <w:rPr>
          <w:sz w:val="24"/>
          <w:szCs w:val="24"/>
        </w:rPr>
        <w:t>30</w:t>
      </w:r>
      <w:r w:rsidR="00912D11" w:rsidRPr="00A040C0">
        <w:rPr>
          <w:sz w:val="24"/>
          <w:szCs w:val="24"/>
        </w:rPr>
        <w:t>, 20</w:t>
      </w:r>
      <w:r w:rsidR="00A040C0">
        <w:rPr>
          <w:sz w:val="24"/>
          <w:szCs w:val="24"/>
        </w:rPr>
        <w:t>21</w:t>
      </w:r>
      <w:r w:rsidRPr="00A040C0">
        <w:rPr>
          <w:sz w:val="24"/>
          <w:szCs w:val="24"/>
        </w:rPr>
        <w:t xml:space="preserve"> and at the Environmen</w:t>
      </w:r>
      <w:r w:rsidR="008C5C7A" w:rsidRPr="00A040C0">
        <w:rPr>
          <w:sz w:val="24"/>
          <w:szCs w:val="24"/>
        </w:rPr>
        <w:t>tal Quality Board meeting at 9:</w:t>
      </w:r>
      <w:r w:rsidR="00E61106" w:rsidRPr="00A040C0">
        <w:rPr>
          <w:sz w:val="24"/>
          <w:szCs w:val="24"/>
        </w:rPr>
        <w:t>30</w:t>
      </w:r>
      <w:r w:rsidRPr="00A040C0">
        <w:rPr>
          <w:sz w:val="24"/>
          <w:szCs w:val="24"/>
        </w:rPr>
        <w:t xml:space="preserve"> a.m. on </w:t>
      </w:r>
      <w:r w:rsidR="006075C6" w:rsidRPr="00A040C0">
        <w:rPr>
          <w:sz w:val="24"/>
          <w:szCs w:val="24"/>
        </w:rPr>
        <w:t xml:space="preserve">November </w:t>
      </w:r>
      <w:r w:rsidR="00A040C0">
        <w:rPr>
          <w:sz w:val="24"/>
          <w:szCs w:val="24"/>
        </w:rPr>
        <w:t>9</w:t>
      </w:r>
      <w:r w:rsidR="00930E35" w:rsidRPr="00A040C0">
        <w:rPr>
          <w:sz w:val="24"/>
          <w:szCs w:val="24"/>
        </w:rPr>
        <w:t>, 20</w:t>
      </w:r>
      <w:r w:rsidR="00A040C0">
        <w:rPr>
          <w:sz w:val="24"/>
          <w:szCs w:val="24"/>
        </w:rPr>
        <w:t>21</w:t>
      </w:r>
      <w:r w:rsidRPr="00A040C0">
        <w:rPr>
          <w:sz w:val="24"/>
          <w:szCs w:val="24"/>
        </w:rPr>
        <w:t>.</w:t>
      </w:r>
    </w:p>
    <w:p w14:paraId="6557772B"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PUBLIC HEARINGS:</w:t>
      </w:r>
    </w:p>
    <w:p w14:paraId="6783ABFF" w14:textId="431DD0C3"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 xml:space="preserve">Before the </w:t>
      </w:r>
      <w:r w:rsidR="00912D11" w:rsidRPr="00F347E4">
        <w:rPr>
          <w:sz w:val="24"/>
          <w:szCs w:val="24"/>
        </w:rPr>
        <w:t>Radiation</w:t>
      </w:r>
      <w:r w:rsidRPr="00F347E4">
        <w:rPr>
          <w:sz w:val="24"/>
          <w:szCs w:val="24"/>
        </w:rPr>
        <w:t xml:space="preserve"> Management Advisory Council at 9:00 a.m. on </w:t>
      </w:r>
      <w:r w:rsidR="001B7152" w:rsidRPr="00747CA6">
        <w:rPr>
          <w:sz w:val="24"/>
          <w:szCs w:val="24"/>
        </w:rPr>
        <w:t>September</w:t>
      </w:r>
      <w:r w:rsidR="006075C6" w:rsidRPr="00747CA6">
        <w:rPr>
          <w:sz w:val="24"/>
          <w:szCs w:val="24"/>
        </w:rPr>
        <w:t xml:space="preserve"> </w:t>
      </w:r>
      <w:r w:rsidR="00747CA6">
        <w:rPr>
          <w:sz w:val="24"/>
          <w:szCs w:val="24"/>
        </w:rPr>
        <w:t>30</w:t>
      </w:r>
      <w:r w:rsidR="004B2746" w:rsidRPr="00747CA6">
        <w:rPr>
          <w:sz w:val="24"/>
          <w:szCs w:val="24"/>
        </w:rPr>
        <w:t>, 20</w:t>
      </w:r>
      <w:r w:rsidR="00747CA6">
        <w:rPr>
          <w:sz w:val="24"/>
          <w:szCs w:val="24"/>
        </w:rPr>
        <w:t>21</w:t>
      </w:r>
      <w:r w:rsidR="00A208CB" w:rsidRPr="00F347E4">
        <w:rPr>
          <w:sz w:val="24"/>
          <w:szCs w:val="24"/>
        </w:rPr>
        <w:t xml:space="preserve">, at the </w:t>
      </w:r>
      <w:r w:rsidR="00871D9D">
        <w:rPr>
          <w:sz w:val="24"/>
          <w:szCs w:val="24"/>
        </w:rPr>
        <w:t>DEQ Headquarters</w:t>
      </w:r>
      <w:r w:rsidR="00A208CB" w:rsidRPr="00A14B03">
        <w:rPr>
          <w:sz w:val="24"/>
          <w:szCs w:val="24"/>
        </w:rPr>
        <w:t xml:space="preserve">, located at </w:t>
      </w:r>
      <w:r w:rsidR="00A14B03">
        <w:rPr>
          <w:sz w:val="24"/>
          <w:szCs w:val="24"/>
        </w:rPr>
        <w:t>707 North Robinson, Oklahoma City, OK  73102</w:t>
      </w:r>
      <w:r w:rsidRPr="00F347E4">
        <w:rPr>
          <w:sz w:val="24"/>
          <w:szCs w:val="24"/>
        </w:rPr>
        <w:t>.</w:t>
      </w:r>
    </w:p>
    <w:p w14:paraId="416A4DBF" w14:textId="1AEBD7B7" w:rsidR="0068310B" w:rsidRPr="00F347E4" w:rsidRDefault="001530EE" w:rsidP="00F74AAD">
      <w:pPr>
        <w:tabs>
          <w:tab w:val="left" w:pos="360"/>
        </w:tabs>
        <w:jc w:val="both"/>
        <w:rPr>
          <w:sz w:val="24"/>
          <w:szCs w:val="24"/>
        </w:rPr>
      </w:pPr>
      <w:r w:rsidRPr="00F347E4">
        <w:rPr>
          <w:sz w:val="24"/>
          <w:szCs w:val="24"/>
        </w:rPr>
        <w:tab/>
      </w:r>
      <w:r w:rsidR="00871D9D">
        <w:rPr>
          <w:sz w:val="24"/>
          <w:szCs w:val="24"/>
        </w:rPr>
        <w:t xml:space="preserve">If the Council recommends adoption, the proposed rules will be considered by </w:t>
      </w:r>
      <w:r w:rsidR="0068310B" w:rsidRPr="00F347E4">
        <w:rPr>
          <w:sz w:val="24"/>
          <w:szCs w:val="24"/>
        </w:rPr>
        <w:t>the En</w:t>
      </w:r>
      <w:r w:rsidR="008C5C7A" w:rsidRPr="00F347E4">
        <w:rPr>
          <w:sz w:val="24"/>
          <w:szCs w:val="24"/>
        </w:rPr>
        <w:t xml:space="preserve">vironmental Quality </w:t>
      </w:r>
      <w:r w:rsidR="008C5C7A" w:rsidRPr="00A14B03">
        <w:rPr>
          <w:sz w:val="24"/>
          <w:szCs w:val="24"/>
        </w:rPr>
        <w:t>Board at 9:</w:t>
      </w:r>
      <w:r w:rsidR="00E61106" w:rsidRPr="00A14B03">
        <w:rPr>
          <w:sz w:val="24"/>
          <w:szCs w:val="24"/>
        </w:rPr>
        <w:t>30</w:t>
      </w:r>
      <w:r w:rsidR="0068310B" w:rsidRPr="00A14B03">
        <w:rPr>
          <w:sz w:val="24"/>
          <w:szCs w:val="24"/>
        </w:rPr>
        <w:t xml:space="preserve"> a.m. on </w:t>
      </w:r>
      <w:r w:rsidR="00871D9D">
        <w:rPr>
          <w:sz w:val="24"/>
          <w:szCs w:val="24"/>
        </w:rPr>
        <w:t xml:space="preserve">Tuesday, </w:t>
      </w:r>
      <w:r w:rsidR="006075C6" w:rsidRPr="00A14B03">
        <w:rPr>
          <w:sz w:val="24"/>
          <w:szCs w:val="24"/>
        </w:rPr>
        <w:t>November</w:t>
      </w:r>
      <w:r w:rsidR="0068310B" w:rsidRPr="00A14B03">
        <w:rPr>
          <w:sz w:val="24"/>
          <w:szCs w:val="24"/>
        </w:rPr>
        <w:t xml:space="preserve"> </w:t>
      </w:r>
      <w:r w:rsidR="00A14B03">
        <w:rPr>
          <w:sz w:val="24"/>
          <w:szCs w:val="24"/>
        </w:rPr>
        <w:t>9</w:t>
      </w:r>
      <w:r w:rsidR="0068310B" w:rsidRPr="00A14B03">
        <w:rPr>
          <w:sz w:val="24"/>
          <w:szCs w:val="24"/>
        </w:rPr>
        <w:t>, 20</w:t>
      </w:r>
      <w:r w:rsidR="00A14B03">
        <w:rPr>
          <w:sz w:val="24"/>
          <w:szCs w:val="24"/>
        </w:rPr>
        <w:t>21</w:t>
      </w:r>
      <w:r w:rsidR="0068310B" w:rsidRPr="00A14B03">
        <w:rPr>
          <w:sz w:val="24"/>
          <w:szCs w:val="24"/>
        </w:rPr>
        <w:t xml:space="preserve">, </w:t>
      </w:r>
      <w:r w:rsidR="00871D9D">
        <w:rPr>
          <w:sz w:val="24"/>
          <w:szCs w:val="24"/>
        </w:rPr>
        <w:t>at</w:t>
      </w:r>
      <w:r w:rsidR="009B4DEA" w:rsidRPr="00A14B03">
        <w:rPr>
          <w:sz w:val="24"/>
          <w:szCs w:val="24"/>
        </w:rPr>
        <w:t xml:space="preserve"> </w:t>
      </w:r>
      <w:r w:rsidR="002D5875">
        <w:rPr>
          <w:sz w:val="24"/>
          <w:szCs w:val="24"/>
        </w:rPr>
        <w:t>Tri-County Tech</w:t>
      </w:r>
      <w:r w:rsidR="00E61106" w:rsidRPr="00A14B03">
        <w:rPr>
          <w:sz w:val="24"/>
          <w:szCs w:val="24"/>
        </w:rPr>
        <w:t xml:space="preserve">, </w:t>
      </w:r>
      <w:r w:rsidR="002D5875">
        <w:rPr>
          <w:sz w:val="24"/>
          <w:szCs w:val="24"/>
        </w:rPr>
        <w:t>6101 SE Nowata R</w:t>
      </w:r>
      <w:r w:rsidR="00BD7EE0">
        <w:rPr>
          <w:sz w:val="24"/>
          <w:szCs w:val="24"/>
        </w:rPr>
        <w:t>oa</w:t>
      </w:r>
      <w:r w:rsidR="002D5875">
        <w:rPr>
          <w:sz w:val="24"/>
          <w:szCs w:val="24"/>
        </w:rPr>
        <w:t>d</w:t>
      </w:r>
      <w:r w:rsidR="00E61106" w:rsidRPr="00A14B03">
        <w:rPr>
          <w:sz w:val="24"/>
          <w:szCs w:val="24"/>
        </w:rPr>
        <w:t xml:space="preserve">, </w:t>
      </w:r>
      <w:r w:rsidR="002D5875">
        <w:rPr>
          <w:sz w:val="24"/>
          <w:szCs w:val="24"/>
        </w:rPr>
        <w:t>Bartlesville</w:t>
      </w:r>
      <w:r w:rsidR="00E61106" w:rsidRPr="00A14B03">
        <w:rPr>
          <w:sz w:val="24"/>
          <w:szCs w:val="24"/>
        </w:rPr>
        <w:t>, OK, 7</w:t>
      </w:r>
      <w:r w:rsidR="002D5875">
        <w:rPr>
          <w:sz w:val="24"/>
          <w:szCs w:val="24"/>
        </w:rPr>
        <w:t>4006</w:t>
      </w:r>
      <w:r w:rsidR="0068310B" w:rsidRPr="00A14B03">
        <w:rPr>
          <w:sz w:val="24"/>
          <w:szCs w:val="24"/>
        </w:rPr>
        <w:t>.</w:t>
      </w:r>
    </w:p>
    <w:p w14:paraId="263578B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lastRenderedPageBreak/>
        <w:t>REQUESTS FOR COMMENTS FROM BUSINESS ENTITIES:</w:t>
      </w:r>
    </w:p>
    <w:p w14:paraId="6C66017D" w14:textId="6506FFED"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The Department requests that business entities affected by these proposed rules provide the Department, within the comment period and in dollar amounts if possible, the increase or decrease in the level of direct costs such as fees</w:t>
      </w:r>
      <w:r w:rsidR="00F36304">
        <w:rPr>
          <w:sz w:val="24"/>
          <w:szCs w:val="24"/>
        </w:rPr>
        <w:t>,</w:t>
      </w:r>
      <w:r w:rsidRPr="00F347E4">
        <w:rPr>
          <w:sz w:val="24"/>
          <w:szCs w:val="24"/>
        </w:rPr>
        <w:t xml:space="preserve"> and the indirect costs such as reporting, record keeping, equipment, construction, labor, professional services, revenue loss, or other costs expected to be incurred by a particular entity due to compliance with the proposed rules.</w:t>
      </w:r>
    </w:p>
    <w:p w14:paraId="20540AE7"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PROPOSED RULES:</w:t>
      </w:r>
    </w:p>
    <w:p w14:paraId="5333085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Copies of the proposed rules may be obtained from the contact person, may be viewed on the DEQ website at www.</w:t>
      </w:r>
      <w:r w:rsidR="00E61106" w:rsidRPr="00F347E4">
        <w:rPr>
          <w:sz w:val="24"/>
          <w:szCs w:val="24"/>
        </w:rPr>
        <w:t>deq.ok.gov/land-protection-division/land-protection-division-proposed-rules/</w:t>
      </w:r>
      <w:r w:rsidRPr="00F347E4">
        <w:rPr>
          <w:sz w:val="24"/>
          <w:szCs w:val="24"/>
        </w:rPr>
        <w:t>, or may be reviewed at the Department of Environmental Quality, 707 N. Robinson, Oklahoma City, Oklahoma 73102.</w:t>
      </w:r>
    </w:p>
    <w:p w14:paraId="67D51726"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RULE IMPACT STATEMENT:</w:t>
      </w:r>
    </w:p>
    <w:p w14:paraId="74E6098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 xml:space="preserve">The Rule Impact Statement for the proposed rules will be on file at the Department of Environmental Quality and may be requested from the contact </w:t>
      </w:r>
      <w:proofErr w:type="gramStart"/>
      <w:r w:rsidRPr="00F347E4">
        <w:rPr>
          <w:sz w:val="24"/>
          <w:szCs w:val="24"/>
        </w:rPr>
        <w:t>person, or</w:t>
      </w:r>
      <w:proofErr w:type="gramEnd"/>
      <w:r w:rsidRPr="00F347E4">
        <w:rPr>
          <w:sz w:val="24"/>
          <w:szCs w:val="24"/>
        </w:rPr>
        <w:t xml:space="preserve"> viewed on the DEQ website at </w:t>
      </w:r>
      <w:r w:rsidR="003F0594" w:rsidRPr="00F347E4">
        <w:rPr>
          <w:sz w:val="24"/>
          <w:szCs w:val="24"/>
        </w:rPr>
        <w:t>www.deq.ok.gov/land-protection-division/land-protection-division-proposed-rules/</w:t>
      </w:r>
      <w:r w:rsidRPr="00F347E4">
        <w:rPr>
          <w:sz w:val="24"/>
          <w:szCs w:val="24"/>
        </w:rPr>
        <w:t xml:space="preserve">. </w:t>
      </w:r>
    </w:p>
    <w:p w14:paraId="38099D59"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CONTACT PERSON:</w:t>
      </w:r>
    </w:p>
    <w:p w14:paraId="63E63679" w14:textId="5D1D5D5F"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7D31B4" w:rsidRPr="00F347E4">
        <w:rPr>
          <w:sz w:val="24"/>
          <w:szCs w:val="24"/>
        </w:rPr>
        <w:t>Mike Broderick</w:t>
      </w:r>
      <w:r w:rsidRPr="00F347E4">
        <w:rPr>
          <w:sz w:val="24"/>
          <w:szCs w:val="24"/>
        </w:rPr>
        <w:t xml:space="preserve">, </w:t>
      </w:r>
      <w:r w:rsidR="00F36304">
        <w:rPr>
          <w:sz w:val="24"/>
          <w:szCs w:val="24"/>
        </w:rPr>
        <w:t xml:space="preserve">Environmental Programs Manager, </w:t>
      </w:r>
      <w:r w:rsidRPr="00F347E4">
        <w:rPr>
          <w:sz w:val="24"/>
          <w:szCs w:val="24"/>
        </w:rPr>
        <w:t xml:space="preserve">Land Protection Division, </w:t>
      </w:r>
      <w:r w:rsidR="007D31B4" w:rsidRPr="00F347E4">
        <w:rPr>
          <w:sz w:val="24"/>
          <w:szCs w:val="24"/>
        </w:rPr>
        <w:t>Radiation Management</w:t>
      </w:r>
      <w:r w:rsidRPr="00F347E4">
        <w:rPr>
          <w:sz w:val="24"/>
          <w:szCs w:val="24"/>
        </w:rPr>
        <w:t xml:space="preserve"> Section, </w:t>
      </w:r>
      <w:r w:rsidR="00F36304">
        <w:rPr>
          <w:sz w:val="24"/>
          <w:szCs w:val="24"/>
        </w:rPr>
        <w:t xml:space="preserve">may be reached by phone at (405) 702-5100 or fax at (405) 702-5101.  Please email written comments to </w:t>
      </w:r>
      <w:hyperlink r:id="rId6" w:history="1">
        <w:r w:rsidR="00F36304" w:rsidRPr="000E4314">
          <w:rPr>
            <w:rStyle w:val="Hyperlink"/>
            <w:sz w:val="24"/>
            <w:szCs w:val="24"/>
          </w:rPr>
          <w:t>mike.broderick@deq.ok.gov</w:t>
        </w:r>
      </w:hyperlink>
      <w:r w:rsidR="00F36304">
        <w:rPr>
          <w:sz w:val="24"/>
          <w:szCs w:val="24"/>
        </w:rPr>
        <w:t xml:space="preserve">.  Mail should be addressed to Department of Environmental Quality, Radiation Management Section, </w:t>
      </w:r>
      <w:r w:rsidRPr="00F347E4">
        <w:rPr>
          <w:sz w:val="24"/>
          <w:szCs w:val="24"/>
        </w:rPr>
        <w:t>P.O. Box 1677, Oklahoma City, OK 73101-1677.</w:t>
      </w:r>
    </w:p>
    <w:p w14:paraId="11C4A351"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ADDITIONAL INFORMATION:</w:t>
      </w:r>
    </w:p>
    <w:p w14:paraId="3FBA085B"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Persons with disabilities who desire to attend the public hearing and need assistance should notify the contact person three days in advance of the meeting during business hours at 405-702-5100 or by using TDD relay number 1-800-522-8506.</w:t>
      </w:r>
    </w:p>
    <w:p w14:paraId="5EDF7229" w14:textId="77777777" w:rsidR="0015109B" w:rsidRPr="00F347E4" w:rsidRDefault="0015109B" w:rsidP="00F74AAD">
      <w:pPr>
        <w:tabs>
          <w:tab w:val="left" w:pos="360"/>
          <w:tab w:val="left" w:pos="720"/>
          <w:tab w:val="left" w:pos="1080"/>
          <w:tab w:val="left" w:pos="1440"/>
          <w:tab w:val="left" w:pos="1800"/>
          <w:tab w:val="left" w:pos="2160"/>
          <w:tab w:val="left" w:pos="2520"/>
          <w:tab w:val="left" w:pos="2880"/>
        </w:tabs>
      </w:pPr>
    </w:p>
    <w:sectPr w:rsidR="0015109B" w:rsidRPr="00F347E4" w:rsidSect="002D32B0">
      <w:footerReference w:type="default" r:id="rId7"/>
      <w:pgSz w:w="12240" w:h="15840"/>
      <w:pgMar w:top="144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63DC" w14:textId="77777777" w:rsidR="00EC7EF9" w:rsidRDefault="00EC7EF9" w:rsidP="004316F9">
      <w:r>
        <w:separator/>
      </w:r>
    </w:p>
  </w:endnote>
  <w:endnote w:type="continuationSeparator" w:id="0">
    <w:p w14:paraId="4F521F42" w14:textId="77777777" w:rsidR="00EC7EF9" w:rsidRDefault="00EC7EF9" w:rsidP="0043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950949"/>
      <w:docPartObj>
        <w:docPartGallery w:val="Page Numbers (Bottom of Page)"/>
        <w:docPartUnique/>
      </w:docPartObj>
    </w:sdtPr>
    <w:sdtEndPr>
      <w:rPr>
        <w:noProof/>
      </w:rPr>
    </w:sdtEndPr>
    <w:sdtContent>
      <w:p w14:paraId="28758921" w14:textId="1F18BB01" w:rsidR="004316F9" w:rsidRDefault="004316F9">
        <w:pPr>
          <w:pStyle w:val="Footer"/>
          <w:jc w:val="center"/>
        </w:pPr>
        <w:r>
          <w:fldChar w:fldCharType="begin"/>
        </w:r>
        <w:r>
          <w:instrText xml:space="preserve"> PAGE   \* MERGEFORMAT </w:instrText>
        </w:r>
        <w:r>
          <w:fldChar w:fldCharType="separate"/>
        </w:r>
        <w:r w:rsidR="00E66CD7">
          <w:rPr>
            <w:noProof/>
          </w:rPr>
          <w:t>2</w:t>
        </w:r>
        <w:r>
          <w:rPr>
            <w:noProof/>
          </w:rPr>
          <w:fldChar w:fldCharType="end"/>
        </w:r>
      </w:p>
    </w:sdtContent>
  </w:sdt>
  <w:p w14:paraId="401A8943" w14:textId="77777777" w:rsidR="004316F9" w:rsidRDefault="0043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7AD0" w14:textId="77777777" w:rsidR="00EC7EF9" w:rsidRDefault="00EC7EF9" w:rsidP="004316F9">
      <w:r>
        <w:separator/>
      </w:r>
    </w:p>
  </w:footnote>
  <w:footnote w:type="continuationSeparator" w:id="0">
    <w:p w14:paraId="1F4561E5" w14:textId="77777777" w:rsidR="00EC7EF9" w:rsidRDefault="00EC7EF9" w:rsidP="0043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0B"/>
    <w:rsid w:val="00020327"/>
    <w:rsid w:val="000820BF"/>
    <w:rsid w:val="000B4FAE"/>
    <w:rsid w:val="000C486C"/>
    <w:rsid w:val="000D0445"/>
    <w:rsid w:val="000D3D96"/>
    <w:rsid w:val="000D7113"/>
    <w:rsid w:val="00122EF9"/>
    <w:rsid w:val="0015109B"/>
    <w:rsid w:val="001530EE"/>
    <w:rsid w:val="00177C64"/>
    <w:rsid w:val="001B7152"/>
    <w:rsid w:val="001C735E"/>
    <w:rsid w:val="001D4EBA"/>
    <w:rsid w:val="001F673F"/>
    <w:rsid w:val="001F7523"/>
    <w:rsid w:val="001F768B"/>
    <w:rsid w:val="002248AC"/>
    <w:rsid w:val="00260A7F"/>
    <w:rsid w:val="00287440"/>
    <w:rsid w:val="002D32B0"/>
    <w:rsid w:val="002D5875"/>
    <w:rsid w:val="00322C3D"/>
    <w:rsid w:val="003532BF"/>
    <w:rsid w:val="00376EA4"/>
    <w:rsid w:val="003A51FF"/>
    <w:rsid w:val="003A76BD"/>
    <w:rsid w:val="003F0594"/>
    <w:rsid w:val="00401B76"/>
    <w:rsid w:val="00415329"/>
    <w:rsid w:val="004275DC"/>
    <w:rsid w:val="004316F9"/>
    <w:rsid w:val="004374B4"/>
    <w:rsid w:val="0045638C"/>
    <w:rsid w:val="0046245D"/>
    <w:rsid w:val="004B2746"/>
    <w:rsid w:val="004B3642"/>
    <w:rsid w:val="004C1A50"/>
    <w:rsid w:val="004D3CE5"/>
    <w:rsid w:val="004E2A53"/>
    <w:rsid w:val="00517A53"/>
    <w:rsid w:val="0052595E"/>
    <w:rsid w:val="0055341B"/>
    <w:rsid w:val="0057690E"/>
    <w:rsid w:val="00585D06"/>
    <w:rsid w:val="005B00FD"/>
    <w:rsid w:val="005E17BE"/>
    <w:rsid w:val="005F0D4A"/>
    <w:rsid w:val="006075C6"/>
    <w:rsid w:val="00611E19"/>
    <w:rsid w:val="00612039"/>
    <w:rsid w:val="006478D6"/>
    <w:rsid w:val="00665382"/>
    <w:rsid w:val="0068310B"/>
    <w:rsid w:val="006A68D6"/>
    <w:rsid w:val="006A6ECD"/>
    <w:rsid w:val="006E1EA7"/>
    <w:rsid w:val="00736FBF"/>
    <w:rsid w:val="00747CA6"/>
    <w:rsid w:val="007C7A03"/>
    <w:rsid w:val="007D04B7"/>
    <w:rsid w:val="007D31B4"/>
    <w:rsid w:val="00807884"/>
    <w:rsid w:val="00852C22"/>
    <w:rsid w:val="00871D9D"/>
    <w:rsid w:val="008833D5"/>
    <w:rsid w:val="008A2BEE"/>
    <w:rsid w:val="008A4B97"/>
    <w:rsid w:val="008C5C7A"/>
    <w:rsid w:val="008E336C"/>
    <w:rsid w:val="00912D11"/>
    <w:rsid w:val="00927532"/>
    <w:rsid w:val="00930E35"/>
    <w:rsid w:val="009415EF"/>
    <w:rsid w:val="009743FA"/>
    <w:rsid w:val="009A04CA"/>
    <w:rsid w:val="009B4DEA"/>
    <w:rsid w:val="009D3F09"/>
    <w:rsid w:val="009D6107"/>
    <w:rsid w:val="00A040C0"/>
    <w:rsid w:val="00A14B03"/>
    <w:rsid w:val="00A208CB"/>
    <w:rsid w:val="00AC0B0D"/>
    <w:rsid w:val="00AF3DF6"/>
    <w:rsid w:val="00B21476"/>
    <w:rsid w:val="00B7371C"/>
    <w:rsid w:val="00B825F0"/>
    <w:rsid w:val="00B87EEA"/>
    <w:rsid w:val="00BA45BA"/>
    <w:rsid w:val="00BB2BA0"/>
    <w:rsid w:val="00BB4267"/>
    <w:rsid w:val="00BD7EE0"/>
    <w:rsid w:val="00BE6FB0"/>
    <w:rsid w:val="00BE7766"/>
    <w:rsid w:val="00C44FD5"/>
    <w:rsid w:val="00C54489"/>
    <w:rsid w:val="00C642DF"/>
    <w:rsid w:val="00CE0FF8"/>
    <w:rsid w:val="00D0391A"/>
    <w:rsid w:val="00D056EE"/>
    <w:rsid w:val="00D4371B"/>
    <w:rsid w:val="00D522A2"/>
    <w:rsid w:val="00DB0C53"/>
    <w:rsid w:val="00DC16F3"/>
    <w:rsid w:val="00E00DA2"/>
    <w:rsid w:val="00E26BD5"/>
    <w:rsid w:val="00E603FB"/>
    <w:rsid w:val="00E60481"/>
    <w:rsid w:val="00E61106"/>
    <w:rsid w:val="00E66CD7"/>
    <w:rsid w:val="00EA3B86"/>
    <w:rsid w:val="00EB1497"/>
    <w:rsid w:val="00EB4338"/>
    <w:rsid w:val="00EC7EF9"/>
    <w:rsid w:val="00ED46DB"/>
    <w:rsid w:val="00EF04CD"/>
    <w:rsid w:val="00F14307"/>
    <w:rsid w:val="00F15CC7"/>
    <w:rsid w:val="00F231A0"/>
    <w:rsid w:val="00F327C3"/>
    <w:rsid w:val="00F347E4"/>
    <w:rsid w:val="00F36304"/>
    <w:rsid w:val="00F547D0"/>
    <w:rsid w:val="00F666C1"/>
    <w:rsid w:val="00F74AAD"/>
    <w:rsid w:val="00F83169"/>
    <w:rsid w:val="00FB0F23"/>
    <w:rsid w:val="00FB2603"/>
    <w:rsid w:val="00FC442F"/>
    <w:rsid w:val="00FD7D51"/>
    <w:rsid w:val="00F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DF94"/>
  <w15:docId w15:val="{20A7FD23-1498-4F25-963D-A738B28D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0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AE"/>
    <w:rPr>
      <w:rFonts w:ascii="Tahoma" w:hAnsi="Tahoma" w:cs="Tahoma"/>
      <w:sz w:val="16"/>
      <w:szCs w:val="16"/>
    </w:rPr>
  </w:style>
  <w:style w:type="character" w:customStyle="1" w:styleId="BalloonTextChar">
    <w:name w:val="Balloon Text Char"/>
    <w:basedOn w:val="DefaultParagraphFont"/>
    <w:link w:val="BalloonText"/>
    <w:uiPriority w:val="99"/>
    <w:semiHidden/>
    <w:rsid w:val="000B4FAE"/>
    <w:rPr>
      <w:rFonts w:ascii="Tahoma" w:hAnsi="Tahoma" w:cs="Tahoma"/>
      <w:sz w:val="16"/>
      <w:szCs w:val="16"/>
    </w:rPr>
  </w:style>
  <w:style w:type="character" w:styleId="CommentReference">
    <w:name w:val="annotation reference"/>
    <w:basedOn w:val="DefaultParagraphFont"/>
    <w:uiPriority w:val="99"/>
    <w:semiHidden/>
    <w:unhideWhenUsed/>
    <w:rsid w:val="008A4B97"/>
    <w:rPr>
      <w:sz w:val="16"/>
      <w:szCs w:val="16"/>
    </w:rPr>
  </w:style>
  <w:style w:type="paragraph" w:styleId="CommentText">
    <w:name w:val="annotation text"/>
    <w:basedOn w:val="Normal"/>
    <w:link w:val="CommentTextChar"/>
    <w:uiPriority w:val="99"/>
    <w:semiHidden/>
    <w:unhideWhenUsed/>
    <w:rsid w:val="008A4B97"/>
  </w:style>
  <w:style w:type="character" w:customStyle="1" w:styleId="CommentTextChar">
    <w:name w:val="Comment Text Char"/>
    <w:basedOn w:val="DefaultParagraphFont"/>
    <w:link w:val="CommentText"/>
    <w:uiPriority w:val="99"/>
    <w:semiHidden/>
    <w:rsid w:val="008A4B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B97"/>
    <w:rPr>
      <w:b/>
      <w:bCs/>
    </w:rPr>
  </w:style>
  <w:style w:type="character" w:customStyle="1" w:styleId="CommentSubjectChar">
    <w:name w:val="Comment Subject Char"/>
    <w:basedOn w:val="CommentTextChar"/>
    <w:link w:val="CommentSubject"/>
    <w:uiPriority w:val="99"/>
    <w:semiHidden/>
    <w:rsid w:val="008A4B97"/>
    <w:rPr>
      <w:rFonts w:ascii="Times New Roman" w:hAnsi="Times New Roman" w:cs="Times New Roman"/>
      <w:b/>
      <w:bCs/>
      <w:sz w:val="20"/>
      <w:szCs w:val="20"/>
    </w:rPr>
  </w:style>
  <w:style w:type="paragraph" w:styleId="Header">
    <w:name w:val="header"/>
    <w:basedOn w:val="Normal"/>
    <w:link w:val="HeaderChar"/>
    <w:uiPriority w:val="99"/>
    <w:unhideWhenUsed/>
    <w:rsid w:val="004316F9"/>
    <w:pPr>
      <w:tabs>
        <w:tab w:val="center" w:pos="4680"/>
        <w:tab w:val="right" w:pos="9360"/>
      </w:tabs>
    </w:pPr>
  </w:style>
  <w:style w:type="character" w:customStyle="1" w:styleId="HeaderChar">
    <w:name w:val="Header Char"/>
    <w:basedOn w:val="DefaultParagraphFont"/>
    <w:link w:val="Header"/>
    <w:uiPriority w:val="99"/>
    <w:rsid w:val="004316F9"/>
    <w:rPr>
      <w:rFonts w:ascii="Times New Roman" w:hAnsi="Times New Roman" w:cs="Times New Roman"/>
      <w:sz w:val="20"/>
      <w:szCs w:val="20"/>
    </w:rPr>
  </w:style>
  <w:style w:type="paragraph" w:styleId="Footer">
    <w:name w:val="footer"/>
    <w:basedOn w:val="Normal"/>
    <w:link w:val="FooterChar"/>
    <w:uiPriority w:val="99"/>
    <w:unhideWhenUsed/>
    <w:rsid w:val="004316F9"/>
    <w:pPr>
      <w:tabs>
        <w:tab w:val="center" w:pos="4680"/>
        <w:tab w:val="right" w:pos="9360"/>
      </w:tabs>
    </w:pPr>
  </w:style>
  <w:style w:type="character" w:customStyle="1" w:styleId="FooterChar">
    <w:name w:val="Footer Char"/>
    <w:basedOn w:val="DefaultParagraphFont"/>
    <w:link w:val="Footer"/>
    <w:uiPriority w:val="99"/>
    <w:rsid w:val="004316F9"/>
    <w:rPr>
      <w:rFonts w:ascii="Times New Roman" w:hAnsi="Times New Roman" w:cs="Times New Roman"/>
      <w:sz w:val="20"/>
      <w:szCs w:val="20"/>
    </w:rPr>
  </w:style>
  <w:style w:type="paragraph" w:styleId="ListParagraph">
    <w:name w:val="List Paragraph"/>
    <w:basedOn w:val="Normal"/>
    <w:uiPriority w:val="34"/>
    <w:qFormat/>
    <w:rsid w:val="00D4371B"/>
    <w:pPr>
      <w:autoSpaceDE/>
      <w:autoSpaceDN/>
      <w:adjustRightInd/>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FB0F2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36304"/>
    <w:rPr>
      <w:color w:val="0000FF" w:themeColor="hyperlink"/>
      <w:u w:val="single"/>
    </w:rPr>
  </w:style>
  <w:style w:type="character" w:styleId="UnresolvedMention">
    <w:name w:val="Unresolved Mention"/>
    <w:basedOn w:val="DefaultParagraphFont"/>
    <w:uiPriority w:val="99"/>
    <w:semiHidden/>
    <w:unhideWhenUsed/>
    <w:rsid w:val="00F3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broderick@deq.ok.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Cristi Andrews</cp:lastModifiedBy>
  <cp:revision>8</cp:revision>
  <dcterms:created xsi:type="dcterms:W3CDTF">2021-07-01T15:21:00Z</dcterms:created>
  <dcterms:modified xsi:type="dcterms:W3CDTF">2021-07-21T19:50:00Z</dcterms:modified>
</cp:coreProperties>
</file>